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3D408" w14:textId="6FD65596" w:rsidR="0084317A" w:rsidRPr="00E4280B" w:rsidRDefault="00E4280B">
      <w:pPr>
        <w:spacing w:after="222"/>
        <w:ind w:right="3" w:firstLine="0"/>
        <w:jc w:val="center"/>
        <w:rPr>
          <w:rFonts w:ascii="華康粗圓體" w:eastAsia="華康粗圓體" w:hAnsi="華康粗圓體"/>
        </w:rPr>
      </w:pPr>
      <w:r w:rsidRPr="00E4280B">
        <w:rPr>
          <w:rFonts w:ascii="華康粗圓體" w:eastAsia="華康粗圓體" w:hAnsi="華康粗圓體" w:hint="eastAsia"/>
          <w:sz w:val="32"/>
        </w:rPr>
        <w:t>44.</w:t>
      </w:r>
      <w:r w:rsidR="00711500" w:rsidRPr="00E4280B">
        <w:rPr>
          <w:rFonts w:ascii="華康粗圓體" w:eastAsia="華康粗圓體" w:hAnsi="華康粗圓體"/>
          <w:sz w:val="32"/>
        </w:rPr>
        <w:t>根據狗粒線體</w:t>
      </w:r>
      <w:r w:rsidR="00711500" w:rsidRPr="00E4280B">
        <w:rPr>
          <w:rFonts w:ascii="華康粗圓體" w:eastAsia="華康粗圓體" w:hAnsi="華康粗圓體"/>
          <w:sz w:val="32"/>
        </w:rPr>
        <w:t>DNA</w:t>
      </w:r>
      <w:r w:rsidR="00711500" w:rsidRPr="00E4280B">
        <w:rPr>
          <w:rFonts w:ascii="華康粗圓體" w:eastAsia="華康粗圓體" w:hAnsi="華康粗圓體"/>
          <w:sz w:val="32"/>
        </w:rPr>
        <w:t>台灣土狗可能是人類豢養狗的始祖</w:t>
      </w:r>
      <w:r w:rsidR="00711500" w:rsidRPr="00E4280B">
        <w:rPr>
          <w:rFonts w:ascii="華康粗圓體" w:eastAsia="華康粗圓體" w:hAnsi="華康粗圓體"/>
          <w:sz w:val="32"/>
        </w:rPr>
        <w:t xml:space="preserve"> </w:t>
      </w:r>
    </w:p>
    <w:p w14:paraId="7CFA287F" w14:textId="77777777" w:rsidR="0084317A" w:rsidRPr="00E4280B" w:rsidRDefault="00711500" w:rsidP="00E4280B">
      <w:pPr>
        <w:widowControl w:val="0"/>
        <w:overflowPunct w:val="0"/>
        <w:autoSpaceDE w:val="0"/>
        <w:autoSpaceDN w:val="0"/>
        <w:spacing w:line="400" w:lineRule="exact"/>
        <w:ind w:firstLine="0"/>
        <w:jc w:val="both"/>
        <w:rPr>
          <w:rFonts w:ascii="Times New Roman" w:eastAsia="華康細明體" w:hAnsi="Times New Roman" w:cs="Times New Roman"/>
        </w:rPr>
      </w:pPr>
      <w:r w:rsidRPr="00E4280B">
        <w:rPr>
          <w:rFonts w:ascii="Times New Roman" w:eastAsia="華康細明體" w:hAnsi="Times New Roman" w:cs="Times New Roman"/>
        </w:rPr>
        <w:t xml:space="preserve">2002 </w:t>
      </w:r>
      <w:r w:rsidRPr="00E4280B">
        <w:rPr>
          <w:rFonts w:ascii="Times New Roman" w:eastAsia="華康細明體" w:hAnsi="Times New Roman" w:cs="Times New Roman"/>
        </w:rPr>
        <w:t>年</w:t>
      </w:r>
      <w:r w:rsidRPr="00E4280B">
        <w:rPr>
          <w:rFonts w:ascii="Times New Roman" w:eastAsia="華康細明體" w:hAnsi="Times New Roman" w:cs="Times New Roman"/>
        </w:rPr>
        <w:t xml:space="preserve"> </w:t>
      </w:r>
      <w:r w:rsidRPr="00E4280B">
        <w:rPr>
          <w:rFonts w:ascii="Times New Roman" w:eastAsia="華康細明體" w:hAnsi="Times New Roman" w:cs="Times New Roman"/>
        </w:rPr>
        <w:t xml:space="preserve">11 </w:t>
      </w:r>
      <w:r w:rsidRPr="00E4280B">
        <w:rPr>
          <w:rFonts w:ascii="Times New Roman" w:eastAsia="華康細明體" w:hAnsi="Times New Roman" w:cs="Times New Roman"/>
        </w:rPr>
        <w:t>月《科學》期刊登載瑞典科學家薩弗賴寧教授等人，花了四年研究分佈於歐洲、亞洲、非洲及北美等地區的</w:t>
      </w:r>
      <w:r w:rsidRPr="00E4280B">
        <w:rPr>
          <w:rFonts w:ascii="Times New Roman" w:eastAsia="華康細明體" w:hAnsi="Times New Roman" w:cs="Times New Roman"/>
        </w:rPr>
        <w:t xml:space="preserve"> </w:t>
      </w:r>
      <w:r w:rsidRPr="00E4280B">
        <w:rPr>
          <w:rFonts w:ascii="Times New Roman" w:eastAsia="華康細明體" w:hAnsi="Times New Roman" w:cs="Times New Roman"/>
        </w:rPr>
        <w:t xml:space="preserve">654 </w:t>
      </w:r>
      <w:r w:rsidRPr="00E4280B">
        <w:rPr>
          <w:rFonts w:ascii="Times New Roman" w:eastAsia="華康細明體" w:hAnsi="Times New Roman" w:cs="Times New Roman"/>
        </w:rPr>
        <w:t>隻</w:t>
      </w:r>
      <w:proofErr w:type="gramStart"/>
      <w:r w:rsidRPr="00E4280B">
        <w:rPr>
          <w:rFonts w:ascii="Times New Roman" w:eastAsia="華康細明體" w:hAnsi="Times New Roman" w:cs="Times New Roman"/>
        </w:rPr>
        <w:t>現代狗</w:t>
      </w:r>
      <w:proofErr w:type="gramEnd"/>
      <w:r w:rsidRPr="00E4280B">
        <w:rPr>
          <w:rFonts w:ascii="Times New Roman" w:eastAsia="華康細明體" w:hAnsi="Times New Roman" w:cs="Times New Roman"/>
        </w:rPr>
        <w:t>，他們採取類似「追尋人類夏娃」的研究方法，分析這些狗</w:t>
      </w:r>
      <w:proofErr w:type="gramStart"/>
      <w:r w:rsidRPr="00E4280B">
        <w:rPr>
          <w:rFonts w:ascii="Times New Roman" w:eastAsia="華康細明體" w:hAnsi="Times New Roman" w:cs="Times New Roman"/>
        </w:rPr>
        <w:t>的粒線體</w:t>
      </w:r>
      <w:proofErr w:type="gramEnd"/>
      <w:r w:rsidRPr="00E4280B">
        <w:rPr>
          <w:rFonts w:ascii="Times New Roman" w:eastAsia="華康細明體" w:hAnsi="Times New Roman" w:cs="Times New Roman"/>
        </w:rPr>
        <w:t>基因序列，結果最多變異量的生命系統樹，大約一萬五千年前的根是在東亞的一個狼基因庫，也就是世界各地家犬的起源是東亞居民豢養的母狗，然後再跟著移民從東亞分散到全世界。他們還揣測狗</w:t>
      </w:r>
      <w:proofErr w:type="gramStart"/>
      <w:r w:rsidRPr="00E4280B">
        <w:rPr>
          <w:rFonts w:ascii="Times New Roman" w:eastAsia="華康細明體" w:hAnsi="Times New Roman" w:cs="Times New Roman"/>
        </w:rPr>
        <w:t>的共祖東亞</w:t>
      </w:r>
      <w:proofErr w:type="gramEnd"/>
      <w:r w:rsidRPr="00E4280B">
        <w:rPr>
          <w:rFonts w:ascii="Times New Roman" w:eastAsia="華康細明體" w:hAnsi="Times New Roman" w:cs="Times New Roman"/>
        </w:rPr>
        <w:t>犬可能散居於日本或中國東部。</w:t>
      </w:r>
      <w:r w:rsidRPr="00E4280B">
        <w:rPr>
          <w:rFonts w:ascii="Times New Roman" w:eastAsia="華康細明體" w:hAnsi="Times New Roman" w:cs="Times New Roman"/>
        </w:rPr>
        <w:t xml:space="preserve"> </w:t>
      </w:r>
    </w:p>
    <w:p w14:paraId="7B13F77A" w14:textId="4314F446" w:rsidR="0084317A" w:rsidRDefault="00711500" w:rsidP="00E4280B">
      <w:pPr>
        <w:widowControl w:val="0"/>
        <w:overflowPunct w:val="0"/>
        <w:autoSpaceDE w:val="0"/>
        <w:autoSpaceDN w:val="0"/>
        <w:spacing w:line="400" w:lineRule="exact"/>
        <w:ind w:firstLine="0"/>
        <w:jc w:val="both"/>
        <w:rPr>
          <w:rFonts w:ascii="Times New Roman" w:eastAsia="華康細明體" w:hAnsi="Times New Roman" w:cs="Times New Roman"/>
        </w:rPr>
      </w:pPr>
      <w:r w:rsidRPr="00E4280B">
        <w:rPr>
          <w:rFonts w:ascii="Times New Roman" w:eastAsia="華康細明體" w:hAnsi="Times New Roman" w:cs="Times New Roman"/>
        </w:rPr>
        <w:t>根據多方考證，日本犬的起源是在繩文時代開始，最早約一萬年以前，從三</w:t>
      </w:r>
      <w:proofErr w:type="gramStart"/>
      <w:r w:rsidRPr="00E4280B">
        <w:rPr>
          <w:rFonts w:ascii="Times New Roman" w:eastAsia="華康細明體" w:hAnsi="Times New Roman" w:cs="Times New Roman"/>
        </w:rPr>
        <w:t>內丸山</w:t>
      </w:r>
      <w:proofErr w:type="gramEnd"/>
      <w:r w:rsidRPr="00E4280B">
        <w:rPr>
          <w:rFonts w:ascii="Times New Roman" w:eastAsia="華康細明體" w:hAnsi="Times New Roman" w:cs="Times New Roman"/>
        </w:rPr>
        <w:t>遺跡中發現埋葬的</w:t>
      </w:r>
      <w:proofErr w:type="gramStart"/>
      <w:r w:rsidRPr="00E4280B">
        <w:rPr>
          <w:rFonts w:ascii="Times New Roman" w:eastAsia="華康細明體" w:hAnsi="Times New Roman" w:cs="Times New Roman"/>
        </w:rPr>
        <w:t>狗墳，</w:t>
      </w:r>
      <w:proofErr w:type="gramEnd"/>
      <w:r w:rsidRPr="00E4280B">
        <w:rPr>
          <w:rFonts w:ascii="Times New Roman" w:eastAsia="華康細明體" w:hAnsi="Times New Roman" w:cs="Times New Roman"/>
        </w:rPr>
        <w:t>經挖掘出的骨頭為日本小型土犬</w:t>
      </w:r>
      <w:proofErr w:type="gramStart"/>
      <w:r w:rsidRPr="00E4280B">
        <w:rPr>
          <w:rFonts w:ascii="Times New Roman" w:eastAsia="華康細明體" w:hAnsi="Times New Roman" w:cs="Times New Roman"/>
        </w:rPr>
        <w:t>──</w:t>
      </w:r>
      <w:proofErr w:type="gramEnd"/>
      <w:r w:rsidRPr="00E4280B">
        <w:rPr>
          <w:rFonts w:ascii="Times New Roman" w:eastAsia="華康細明體" w:hAnsi="Times New Roman" w:cs="Times New Roman"/>
        </w:rPr>
        <w:t>柴犬，是來自南方的民族帶來的狗。因早期人類是由南向北遷徙的，因此可能是從台灣帶過去的。中國在三代以前並</w:t>
      </w:r>
      <w:r w:rsidRPr="00E4280B">
        <w:rPr>
          <w:rFonts w:ascii="Times New Roman" w:eastAsia="華康細明體" w:hAnsi="Times New Roman" w:cs="Times New Roman"/>
        </w:rPr>
        <w:t>不豢養狗，最早的狗在中國東部最南的分佈是與台灣僅是一水之隔的福州、廈門。但在冰河期以前，中國是與台灣連在一起的。台灣純種的土</w:t>
      </w:r>
      <w:proofErr w:type="gramStart"/>
      <w:r w:rsidRPr="00E4280B">
        <w:rPr>
          <w:rFonts w:ascii="Times New Roman" w:eastAsia="華康細明體" w:hAnsi="Times New Roman" w:cs="Times New Roman"/>
        </w:rPr>
        <w:t>狗獵性</w:t>
      </w:r>
      <w:proofErr w:type="gramEnd"/>
      <w:r w:rsidRPr="00E4280B">
        <w:rPr>
          <w:rFonts w:ascii="Times New Roman" w:eastAsia="華康細明體" w:hAnsi="Times New Roman" w:cs="Times New Roman"/>
        </w:rPr>
        <w:t>佳，並且忠誠、慧黠、靈敏、勇猛、聰明、機警，可以聽從飼主的命令，群集圍獵野生動物，正是古人渴求的知心伙伴。台灣土狗被</w:t>
      </w:r>
      <w:proofErr w:type="gramStart"/>
      <w:r w:rsidRPr="00E4280B">
        <w:rPr>
          <w:rFonts w:ascii="Times New Roman" w:eastAsia="華康細明體" w:hAnsi="Times New Roman" w:cs="Times New Roman"/>
        </w:rPr>
        <w:t>先民埋在</w:t>
      </w:r>
      <w:proofErr w:type="gramEnd"/>
      <w:r w:rsidRPr="00E4280B">
        <w:rPr>
          <w:rFonts w:ascii="Times New Roman" w:eastAsia="華康細明體" w:hAnsi="Times New Roman" w:cs="Times New Roman"/>
        </w:rPr>
        <w:t>人類墓葬區內的「</w:t>
      </w:r>
      <w:proofErr w:type="gramStart"/>
      <w:r w:rsidRPr="00E4280B">
        <w:rPr>
          <w:rFonts w:ascii="Times New Roman" w:eastAsia="華康細明體" w:hAnsi="Times New Roman" w:cs="Times New Roman"/>
        </w:rPr>
        <w:t>狗墓葬</w:t>
      </w:r>
      <w:proofErr w:type="gramEnd"/>
      <w:r w:rsidRPr="00E4280B">
        <w:rPr>
          <w:rFonts w:ascii="Times New Roman" w:eastAsia="華康細明體" w:hAnsi="Times New Roman" w:cs="Times New Roman"/>
        </w:rPr>
        <w:t>」，骨骸保存完整，受到禮遇。世界各地家犬的始祖是一萬五千年的東亞居民豢養的母狗，當時是人類文明最早的太陽帝國時期，其所在地在台灣，可知台灣原住民最忠誠的狩獵伙伴</w:t>
      </w:r>
      <w:proofErr w:type="gramStart"/>
      <w:r w:rsidRPr="00E4280B">
        <w:rPr>
          <w:rFonts w:ascii="Times New Roman" w:eastAsia="華康細明體" w:hAnsi="Times New Roman" w:cs="Times New Roman"/>
        </w:rPr>
        <w:t>──</w:t>
      </w:r>
      <w:proofErr w:type="gramEnd"/>
      <w:r w:rsidRPr="00E4280B">
        <w:rPr>
          <w:rFonts w:ascii="Times New Roman" w:eastAsia="華康細明體" w:hAnsi="Times New Roman" w:cs="Times New Roman"/>
        </w:rPr>
        <w:t>台灣土狗，應當</w:t>
      </w:r>
      <w:r w:rsidRPr="00E4280B">
        <w:rPr>
          <w:rFonts w:ascii="Times New Roman" w:eastAsia="華康細明體" w:hAnsi="Times New Roman" w:cs="Times New Roman"/>
        </w:rPr>
        <w:t>會跟隨太陽帝國的擴張而擴散到全世界</w:t>
      </w:r>
      <w:r w:rsidRPr="00E4280B">
        <w:rPr>
          <w:rFonts w:ascii="Times New Roman" w:eastAsia="華康細明體" w:hAnsi="Times New Roman" w:cs="Times New Roman"/>
        </w:rPr>
        <w:t>。</w:t>
      </w:r>
      <w:r w:rsidR="00E4280B">
        <w:rPr>
          <w:rFonts w:ascii="Times New Roman" w:eastAsia="華康細明體" w:hAnsi="Times New Roman" w:cs="Times New Roman" w:hint="eastAsia"/>
        </w:rPr>
        <w:t>圖為</w:t>
      </w:r>
      <w:r w:rsidR="00E4280B" w:rsidRPr="00E4280B">
        <w:rPr>
          <w:rFonts w:ascii="Times New Roman" w:eastAsia="華康細明體" w:hAnsi="Times New Roman" w:cs="Times New Roman" w:hint="eastAsia"/>
        </w:rPr>
        <w:t>台灣土狗的英姿</w:t>
      </w:r>
      <w:r w:rsidR="00E4280B">
        <w:rPr>
          <w:rFonts w:ascii="Times New Roman" w:eastAsia="華康細明體" w:hAnsi="Times New Roman" w:cs="Times New Roman" w:hint="eastAsia"/>
        </w:rPr>
        <w:t>。</w:t>
      </w:r>
    </w:p>
    <w:p w14:paraId="15EBF8A6" w14:textId="026E2041" w:rsidR="00E4280B" w:rsidRDefault="00E4280B" w:rsidP="00E4280B">
      <w:pPr>
        <w:widowControl w:val="0"/>
        <w:overflowPunct w:val="0"/>
        <w:autoSpaceDE w:val="0"/>
        <w:autoSpaceDN w:val="0"/>
        <w:spacing w:line="0" w:lineRule="atLeast"/>
        <w:ind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2794CE1" wp14:editId="4212BDFE">
            <wp:extent cx="5865733" cy="4400550"/>
            <wp:effectExtent l="19050" t="19050" r="20955" b="190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063" cy="4406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4280B">
      <w:pgSz w:w="11906" w:h="16838"/>
      <w:pgMar w:top="1440" w:right="717" w:bottom="1295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F5DD7" w14:textId="77777777" w:rsidR="00711500" w:rsidRDefault="00711500" w:rsidP="00E4280B">
      <w:pPr>
        <w:spacing w:line="240" w:lineRule="auto"/>
      </w:pPr>
      <w:r>
        <w:separator/>
      </w:r>
    </w:p>
  </w:endnote>
  <w:endnote w:type="continuationSeparator" w:id="0">
    <w:p w14:paraId="286F4796" w14:textId="77777777" w:rsidR="00711500" w:rsidRDefault="00711500" w:rsidP="00E428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E6F43" w14:textId="77777777" w:rsidR="00711500" w:rsidRDefault="00711500" w:rsidP="00E4280B">
      <w:pPr>
        <w:spacing w:line="240" w:lineRule="auto"/>
      </w:pPr>
      <w:r>
        <w:separator/>
      </w:r>
    </w:p>
  </w:footnote>
  <w:footnote w:type="continuationSeparator" w:id="0">
    <w:p w14:paraId="416D1F55" w14:textId="77777777" w:rsidR="00711500" w:rsidRDefault="00711500" w:rsidP="00E4280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17A"/>
    <w:rsid w:val="00711500"/>
    <w:rsid w:val="0084317A"/>
    <w:rsid w:val="00E4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6EBA82"/>
  <w15:docId w15:val="{383A8D5C-0E59-46DF-B096-B9CE1EC28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  <w:ind w:firstLine="549"/>
    </w:pPr>
    <w:rPr>
      <w:rFonts w:ascii="微軟正黑體" w:eastAsia="微軟正黑體" w:hAnsi="微軟正黑體" w:cs="微軟正黑體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28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4280B"/>
    <w:rPr>
      <w:rFonts w:ascii="微軟正黑體" w:eastAsia="微軟正黑體" w:hAnsi="微軟正黑體" w:cs="微軟正黑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428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4280B"/>
    <w:rPr>
      <w:rFonts w:ascii="微軟正黑體" w:eastAsia="微軟正黑體" w:hAnsi="微軟正黑體" w:cs="微軟正黑體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90</Words>
  <Characters>515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cp:lastModifiedBy>newidea Ho</cp:lastModifiedBy>
  <cp:revision>2</cp:revision>
  <dcterms:created xsi:type="dcterms:W3CDTF">2024-08-29T09:16:00Z</dcterms:created>
  <dcterms:modified xsi:type="dcterms:W3CDTF">2024-08-29T09:16:00Z</dcterms:modified>
</cp:coreProperties>
</file>