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153CD" w14:textId="77777777" w:rsidR="00D240A2" w:rsidRDefault="00394983">
      <w:pPr>
        <w:pStyle w:val="a3"/>
        <w:rPr>
          <w:rFonts w:ascii="Times New Roman"/>
          <w:sz w:val="20"/>
        </w:rPr>
      </w:pPr>
      <w:r>
        <w:rPr>
          <w:rFonts w:ascii="Times New Roman"/>
          <w:noProof/>
          <w:sz w:val="20"/>
        </w:rPr>
        <w:drawing>
          <wp:inline distT="0" distB="0" distL="0" distR="0" wp14:anchorId="0B265186" wp14:editId="581240C5">
            <wp:extent cx="6389409" cy="904913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6389409" cy="9049131"/>
                    </a:xfrm>
                    <a:prstGeom prst="rect">
                      <a:avLst/>
                    </a:prstGeom>
                  </pic:spPr>
                </pic:pic>
              </a:graphicData>
            </a:graphic>
          </wp:inline>
        </w:drawing>
      </w:r>
    </w:p>
    <w:p w14:paraId="3498CDFF" w14:textId="77777777" w:rsidR="00D240A2" w:rsidRDefault="00D240A2">
      <w:pPr>
        <w:rPr>
          <w:rFonts w:ascii="Times New Roman"/>
          <w:sz w:val="20"/>
        </w:rPr>
        <w:sectPr w:rsidR="00D240A2">
          <w:type w:val="continuous"/>
          <w:pgSz w:w="11910" w:h="16840"/>
          <w:pgMar w:top="900" w:right="620" w:bottom="280" w:left="700" w:header="720" w:footer="720" w:gutter="0"/>
          <w:cols w:space="720"/>
        </w:sectPr>
      </w:pPr>
    </w:p>
    <w:p w14:paraId="6523770B" w14:textId="77777777" w:rsidR="00D240A2" w:rsidRDefault="00394983">
      <w:pPr>
        <w:pStyle w:val="a3"/>
        <w:ind w:left="770"/>
        <w:rPr>
          <w:rFonts w:ascii="Times New Roman"/>
          <w:sz w:val="20"/>
        </w:rPr>
      </w:pPr>
      <w:r>
        <w:rPr>
          <w:noProof/>
        </w:rPr>
        <w:lastRenderedPageBreak/>
        <mc:AlternateContent>
          <mc:Choice Requires="wps">
            <w:drawing>
              <wp:anchor distT="0" distB="0" distL="0" distR="0" simplePos="0" relativeHeight="15729664" behindDoc="0" locked="0" layoutInCell="1" allowOverlap="1" wp14:anchorId="4F4B9D28" wp14:editId="22D8EE56">
                <wp:simplePos x="0" y="0"/>
                <wp:positionH relativeFrom="page">
                  <wp:posOffset>1113548</wp:posOffset>
                </wp:positionH>
                <wp:positionV relativeFrom="page">
                  <wp:posOffset>1167500</wp:posOffset>
                </wp:positionV>
                <wp:extent cx="165735" cy="1460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46050"/>
                        </a:xfrm>
                        <a:custGeom>
                          <a:avLst/>
                          <a:gdLst/>
                          <a:ahLst/>
                          <a:cxnLst/>
                          <a:rect l="l" t="t" r="r" b="b"/>
                          <a:pathLst>
                            <a:path w="165735" h="146050">
                              <a:moveTo>
                                <a:pt x="0" y="145682"/>
                              </a:moveTo>
                              <a:lnTo>
                                <a:pt x="165210" y="145682"/>
                              </a:lnTo>
                              <a:lnTo>
                                <a:pt x="165210" y="0"/>
                              </a:lnTo>
                              <a:lnTo>
                                <a:pt x="0" y="0"/>
                              </a:lnTo>
                              <a:lnTo>
                                <a:pt x="0" y="145682"/>
                              </a:lnTo>
                              <a:close/>
                            </a:path>
                          </a:pathLst>
                        </a:custGeom>
                        <a:solidFill>
                          <a:srgbClr val="163A77"/>
                        </a:solidFill>
                      </wps:spPr>
                      <wps:bodyPr wrap="square" lIns="0" tIns="0" rIns="0" bIns="0" rtlCol="0">
                        <a:prstTxWarp prst="textNoShape">
                          <a:avLst/>
                        </a:prstTxWarp>
                        <a:noAutofit/>
                      </wps:bodyPr>
                    </wps:wsp>
                  </a:graphicData>
                </a:graphic>
              </wp:anchor>
            </w:drawing>
          </mc:Choice>
          <mc:Fallback>
            <w:pict>
              <v:shape w14:anchorId="0577FE83" id="Graphic 2" o:spid="_x0000_s1026" style="position:absolute;margin-left:87.7pt;margin-top:91.95pt;width:13.05pt;height:11.5pt;z-index:15729664;visibility:visible;mso-wrap-style:square;mso-wrap-distance-left:0;mso-wrap-distance-top:0;mso-wrap-distance-right:0;mso-wrap-distance-bottom:0;mso-position-horizontal:absolute;mso-position-horizontal-relative:page;mso-position-vertical:absolute;mso-position-vertical-relative:page;v-text-anchor:top" coordsize="165735,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" path="m,145682r165210,l165210,,,,,145682xe" fillcolor="#163a77" stroked="f">
                <v:path arrowok="t"/>
                <w10:wrap anchorx="page" anchory="page"/>
              </v:shape>
            </w:pict>
          </mc:Fallback>
        </mc:AlternateContent>
      </w:r>
      <w:r>
        <w:rPr>
          <w:noProof/>
        </w:rPr>
        <mc:AlternateContent>
          <mc:Choice Requires="wps">
            <w:drawing>
              <wp:anchor distT="0" distB="0" distL="0" distR="0" simplePos="0" relativeHeight="487354880" behindDoc="1" locked="0" layoutInCell="1" allowOverlap="1" wp14:anchorId="773C14CF" wp14:editId="56F7328C">
                <wp:simplePos x="0" y="0"/>
                <wp:positionH relativeFrom="page">
                  <wp:posOffset>921285</wp:posOffset>
                </wp:positionH>
                <wp:positionV relativeFrom="page">
                  <wp:posOffset>857684</wp:posOffset>
                </wp:positionV>
                <wp:extent cx="657860" cy="1987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860" cy="198755"/>
                        </a:xfrm>
                        <a:prstGeom prst="rect">
                          <a:avLst/>
                        </a:prstGeom>
                      </wps:spPr>
                      <wps:txbx>
                        <w:txbxContent>
                          <w:p w14:paraId="2D975B9B" w14:textId="77777777" w:rsidR="00D240A2" w:rsidRDefault="00394983">
                            <w:pPr>
                              <w:spacing w:line="180" w:lineRule="auto"/>
                              <w:ind w:left="20"/>
                              <w:rPr>
                                <w:rFonts w:ascii="新細明體" w:eastAsia="新細明體"/>
                                <w:sz w:val="26"/>
                              </w:rPr>
                            </w:pPr>
                            <w:r>
                              <w:rPr>
                                <w:rFonts w:ascii="新細明體" w:eastAsia="新細明體" w:hint="eastAsia"/>
                                <w:color w:val="CDE4F2"/>
                                <w:sz w:val="26"/>
                                <w:shd w:val="clear" w:color="auto" w:fill="163A77"/>
                              </w:rPr>
                              <w:t>潮</w:t>
                            </w:r>
                          </w:p>
                          <w:p w14:paraId="22A22313" w14:textId="77777777" w:rsidR="00D240A2" w:rsidRDefault="00394983">
                            <w:pPr>
                              <w:spacing w:before="151" w:line="201" w:lineRule="auto"/>
                              <w:ind w:left="22" w:right="18" w:firstLine="9"/>
                              <w:rPr>
                                <w:rFonts w:ascii="新細明體" w:eastAsia="新細明體"/>
                                <w:sz w:val="26"/>
                              </w:rPr>
                            </w:pPr>
                            <w:r>
                              <w:rPr>
                                <w:rFonts w:ascii="新細明體" w:eastAsia="新細明體" w:hint="eastAsia"/>
                                <w:color w:val="CDE4F2"/>
                                <w:sz w:val="26"/>
                              </w:rPr>
                              <w:t>思新</w:t>
                            </w:r>
                          </w:p>
                        </w:txbxContent>
                      </wps:txbx>
                      <wps:bodyPr vert="eaVert" wrap="square" lIns="0" tIns="0" rIns="0" bIns="0" rtlCol="0">
                        <a:noAutofit/>
                      </wps:bodyPr>
                    </wps:wsp>
                  </a:graphicData>
                </a:graphic>
              </wp:anchor>
            </w:drawing>
          </mc:Choice>
          <mc:Fallback>
            <w:pict>
              <v:shapetype w14:anchorId="773C14CF" id="_x0000_t202" coordsize="21600,21600" o:spt="202" path="m,l,21600r21600,l21600,xe">
                <v:stroke joinstyle="miter"/>
                <v:path gradientshapeok="t" o:connecttype="rect"/>
              </v:shapetype>
              <v:shape id="Textbox 3" o:spid="_x0000_s1026" type="#_x0000_t202" style="position:absolute;left:0;text-align:left;margin-left:72.55pt;margin-top:67.55pt;width:51.8pt;height:15.65pt;z-index:-159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" filled="f" stroked="f">
                <v:textbox style="layout-flow:vertical-ideographic" inset="0,0,0,0">
                  <w:txbxContent>
                    <w:p w14:paraId="2D975B9B" w14:textId="77777777" w:rsidR="00D240A2" w:rsidRDefault="00394983">
                      <w:pPr>
                        <w:spacing w:line="180" w:lineRule="auto"/>
                        <w:ind w:left="20"/>
                        <w:rPr>
                          <w:rFonts w:ascii="新細明體" w:eastAsia="新細明體"/>
                          <w:sz w:val="26"/>
                        </w:rPr>
                      </w:pPr>
                      <w:r>
                        <w:rPr>
                          <w:rFonts w:ascii="新細明體" w:eastAsia="新細明體" w:hint="eastAsia"/>
                          <w:color w:val="CDE4F2"/>
                          <w:sz w:val="26"/>
                          <w:shd w:val="clear" w:color="auto" w:fill="163A77"/>
                        </w:rPr>
                        <w:t>潮</w:t>
                      </w:r>
                    </w:p>
                    <w:p w14:paraId="22A22313" w14:textId="77777777" w:rsidR="00D240A2" w:rsidRDefault="00394983">
                      <w:pPr>
                        <w:spacing w:before="151" w:line="201" w:lineRule="auto"/>
                        <w:ind w:left="22" w:right="18" w:firstLine="9"/>
                        <w:rPr>
                          <w:rFonts w:ascii="新細明體" w:eastAsia="新細明體"/>
                          <w:sz w:val="26"/>
                        </w:rPr>
                      </w:pPr>
                      <w:r>
                        <w:rPr>
                          <w:rFonts w:ascii="新細明體" w:eastAsia="新細明體" w:hint="eastAsia"/>
                          <w:color w:val="CDE4F2"/>
                          <w:sz w:val="26"/>
                        </w:rPr>
                        <w:t>思新</w:t>
                      </w:r>
                    </w:p>
                  </w:txbxContent>
                </v:textbox>
                <w10:wrap anchorx="page" anchory="page"/>
              </v:shape>
            </w:pict>
          </mc:Fallback>
        </mc:AlternateContent>
      </w:r>
      <w:r>
        <w:rPr>
          <w:noProof/>
        </w:rPr>
        <mc:AlternateContent>
          <mc:Choice Requires="wps">
            <w:drawing>
              <wp:anchor distT="0" distB="0" distL="0" distR="0" simplePos="0" relativeHeight="15732224" behindDoc="0" locked="0" layoutInCell="1" allowOverlap="1" wp14:anchorId="645B0DAF" wp14:editId="1428D0D6">
                <wp:simplePos x="0" y="0"/>
                <wp:positionH relativeFrom="page">
                  <wp:posOffset>921608</wp:posOffset>
                </wp:positionH>
                <wp:positionV relativeFrom="page">
                  <wp:posOffset>1155655</wp:posOffset>
                </wp:positionV>
                <wp:extent cx="656590" cy="1968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96850"/>
                        </a:xfrm>
                        <a:prstGeom prst="rect">
                          <a:avLst/>
                        </a:prstGeom>
                      </wps:spPr>
                      <wps:txbx>
                        <w:txbxContent>
                          <w:p w14:paraId="4428C9D2" w14:textId="77777777" w:rsidR="00D240A2" w:rsidRDefault="00394983">
                            <w:pPr>
                              <w:spacing w:line="180" w:lineRule="auto"/>
                              <w:ind w:left="20"/>
                              <w:rPr>
                                <w:rFonts w:ascii="新細明體" w:eastAsia="新細明體"/>
                                <w:sz w:val="26"/>
                              </w:rPr>
                            </w:pPr>
                            <w:r>
                              <w:rPr>
                                <w:rFonts w:ascii="新細明體" w:eastAsia="新細明體" w:hint="eastAsia"/>
                                <w:color w:val="CDE4F2"/>
                                <w:sz w:val="26"/>
                                <w:shd w:val="clear" w:color="auto" w:fill="3B5787"/>
                              </w:rPr>
                              <w:t>書</w:t>
                            </w:r>
                          </w:p>
                          <w:p w14:paraId="6BD34B23" w14:textId="77777777" w:rsidR="00D240A2" w:rsidRDefault="00394983">
                            <w:pPr>
                              <w:spacing w:before="153" w:line="199" w:lineRule="auto"/>
                              <w:ind w:left="29" w:right="18" w:hanging="9"/>
                              <w:rPr>
                                <w:rFonts w:ascii="新細明體" w:eastAsia="新細明體"/>
                                <w:sz w:val="26"/>
                              </w:rPr>
                            </w:pPr>
                            <w:proofErr w:type="gramStart"/>
                            <w:r>
                              <w:rPr>
                                <w:rFonts w:ascii="新細明體" w:eastAsia="新細明體" w:hint="eastAsia"/>
                                <w:color w:val="CDE4F2"/>
                                <w:sz w:val="26"/>
                              </w:rPr>
                              <w:t>靄</w:t>
                            </w:r>
                            <w:proofErr w:type="gramEnd"/>
                            <w:r>
                              <w:rPr>
                                <w:rFonts w:ascii="新細明體" w:eastAsia="新細明體" w:hint="eastAsia"/>
                                <w:color w:val="CDE4F2"/>
                                <w:sz w:val="26"/>
                                <w:shd w:val="clear" w:color="auto" w:fill="163A77"/>
                              </w:rPr>
                              <w:t>手</w:t>
                            </w:r>
                          </w:p>
                        </w:txbxContent>
                      </wps:txbx>
                      <wps:bodyPr vert="eaVert" wrap="square" lIns="0" tIns="0" rIns="0" bIns="0" rtlCol="0">
                        <a:noAutofit/>
                      </wps:bodyPr>
                    </wps:wsp>
                  </a:graphicData>
                </a:graphic>
              </wp:anchor>
            </w:drawing>
          </mc:Choice>
          <mc:Fallback>
            <w:pict>
              <v:shape w14:anchorId="645B0DAF" id="Textbox 4" o:spid="_x0000_s1027" type="#_x0000_t202" style="position:absolute;left:0;text-align:left;margin-left:72.55pt;margin-top:91pt;width:51.7pt;height:15.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" filled="f" stroked="f">
                <v:textbox style="layout-flow:vertical-ideographic" inset="0,0,0,0">
                  <w:txbxContent>
                    <w:p w14:paraId="4428C9D2" w14:textId="77777777" w:rsidR="00D240A2" w:rsidRDefault="00394983">
                      <w:pPr>
                        <w:spacing w:line="180" w:lineRule="auto"/>
                        <w:ind w:left="20"/>
                        <w:rPr>
                          <w:rFonts w:ascii="新細明體" w:eastAsia="新細明體"/>
                          <w:sz w:val="26"/>
                        </w:rPr>
                      </w:pPr>
                      <w:r>
                        <w:rPr>
                          <w:rFonts w:ascii="新細明體" w:eastAsia="新細明體" w:hint="eastAsia"/>
                          <w:color w:val="CDE4F2"/>
                          <w:sz w:val="26"/>
                          <w:shd w:val="clear" w:color="auto" w:fill="3B5787"/>
                        </w:rPr>
                        <w:t>書</w:t>
                      </w:r>
                    </w:p>
                    <w:p w14:paraId="6BD34B23" w14:textId="77777777" w:rsidR="00D240A2" w:rsidRDefault="00394983">
                      <w:pPr>
                        <w:spacing w:before="153" w:line="199" w:lineRule="auto"/>
                        <w:ind w:left="29" w:right="18" w:hanging="9"/>
                        <w:rPr>
                          <w:rFonts w:ascii="新細明體" w:eastAsia="新細明體"/>
                          <w:sz w:val="26"/>
                        </w:rPr>
                      </w:pPr>
                      <w:proofErr w:type="gramStart"/>
                      <w:r>
                        <w:rPr>
                          <w:rFonts w:ascii="新細明體" w:eastAsia="新細明體" w:hint="eastAsia"/>
                          <w:color w:val="CDE4F2"/>
                          <w:sz w:val="26"/>
                        </w:rPr>
                        <w:t>靄</w:t>
                      </w:r>
                      <w:proofErr w:type="gramEnd"/>
                      <w:r>
                        <w:rPr>
                          <w:rFonts w:ascii="新細明體" w:eastAsia="新細明體" w:hint="eastAsia"/>
                          <w:color w:val="CDE4F2"/>
                          <w:sz w:val="26"/>
                          <w:shd w:val="clear" w:color="auto" w:fill="163A77"/>
                        </w:rPr>
                        <w:t>手</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7CE0688C" wp14:editId="4817B5A6">
                <wp:simplePos x="0" y="0"/>
                <wp:positionH relativeFrom="page">
                  <wp:posOffset>1058629</wp:posOffset>
                </wp:positionH>
                <wp:positionV relativeFrom="page">
                  <wp:posOffset>1300482</wp:posOffset>
                </wp:positionV>
                <wp:extent cx="318135" cy="3181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318135"/>
                        </a:xfrm>
                        <a:prstGeom prst="rect">
                          <a:avLst/>
                        </a:prstGeom>
                      </wps:spPr>
                      <wps:txbx>
                        <w:txbxContent>
                          <w:p w14:paraId="40B4246E" w14:textId="77777777" w:rsidR="00D240A2" w:rsidRDefault="00394983">
                            <w:pPr>
                              <w:spacing w:line="501" w:lineRule="exact"/>
                              <w:ind w:left="20"/>
                              <w:rPr>
                                <w:rFonts w:ascii="細明體_HKSCS"/>
                                <w:sz w:val="46"/>
                              </w:rPr>
                            </w:pPr>
                            <w:r>
                              <w:rPr>
                                <w:rFonts w:ascii="細明體_HKSCS"/>
                                <w:color w:val="CDE4F2"/>
                                <w:spacing w:val="-10"/>
                                <w:sz w:val="46"/>
                                <w:shd w:val="clear" w:color="auto" w:fill="212A56"/>
                              </w:rPr>
                              <w:t xml:space="preserve">0 </w:t>
                            </w:r>
                          </w:p>
                        </w:txbxContent>
                      </wps:txbx>
                      <wps:bodyPr vert="vert" wrap="square" lIns="0" tIns="0" rIns="0" bIns="0" rtlCol="0">
                        <a:noAutofit/>
                      </wps:bodyPr>
                    </wps:wsp>
                  </a:graphicData>
                </a:graphic>
              </wp:anchor>
            </w:drawing>
          </mc:Choice>
          <mc:Fallback>
            <w:pict>
              <v:shape w14:anchorId="7CE0688C" id="Textbox 5" o:spid="_x0000_s1028" type="#_x0000_t202" style="position:absolute;left:0;text-align:left;margin-left:83.35pt;margin-top:102.4pt;width:25.05pt;height:25.05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" filled="f" stroked="f">
                <v:textbox style="layout-flow:vertical" inset="0,0,0,0">
                  <w:txbxContent>
                    <w:p w14:paraId="40B4246E" w14:textId="77777777" w:rsidR="00D240A2" w:rsidRDefault="00394983">
                      <w:pPr>
                        <w:spacing w:line="501" w:lineRule="exact"/>
                        <w:ind w:left="20"/>
                        <w:rPr>
                          <w:rFonts w:ascii="細明體_HKSCS"/>
                          <w:sz w:val="46"/>
                        </w:rPr>
                      </w:pPr>
                      <w:r>
                        <w:rPr>
                          <w:rFonts w:ascii="細明體_HKSCS"/>
                          <w:color w:val="CDE4F2"/>
                          <w:spacing w:val="-10"/>
                          <w:sz w:val="46"/>
                          <w:shd w:val="clear" w:color="auto" w:fill="212A56"/>
                        </w:rPr>
                        <w:t xml:space="preserve">0 </w:t>
                      </w:r>
                    </w:p>
                  </w:txbxContent>
                </v:textbox>
                <w10:wrap anchorx="page" anchory="page"/>
              </v:shape>
            </w:pict>
          </mc:Fallback>
        </mc:AlternateContent>
      </w:r>
      <w:r>
        <w:rPr>
          <w:rFonts w:ascii="Times New Roman"/>
          <w:noProof/>
          <w:sz w:val="20"/>
        </w:rPr>
        <mc:AlternateContent>
          <mc:Choice Requires="wpg">
            <w:drawing>
              <wp:inline distT="0" distB="0" distL="0" distR="0" wp14:anchorId="50A085A2" wp14:editId="39337A02">
                <wp:extent cx="346075" cy="17018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075" cy="170180"/>
                          <a:chOff x="0" y="0"/>
                          <a:chExt cx="346075" cy="170180"/>
                        </a:xfrm>
                      </wpg:grpSpPr>
                      <wps:wsp>
                        <wps:cNvPr id="7" name="Graphic 7"/>
                        <wps:cNvSpPr/>
                        <wps:spPr>
                          <a:xfrm>
                            <a:off x="-10" y="8"/>
                            <a:ext cx="346075" cy="170180"/>
                          </a:xfrm>
                          <a:custGeom>
                            <a:avLst/>
                            <a:gdLst/>
                            <a:ahLst/>
                            <a:cxnLst/>
                            <a:rect l="l" t="t" r="r" b="b"/>
                            <a:pathLst>
                              <a:path w="346075" h="170180">
                                <a:moveTo>
                                  <a:pt x="165214" y="0"/>
                                </a:moveTo>
                                <a:lnTo>
                                  <a:pt x="0" y="0"/>
                                </a:lnTo>
                                <a:lnTo>
                                  <a:pt x="0" y="165303"/>
                                </a:lnTo>
                                <a:lnTo>
                                  <a:pt x="165214" y="165303"/>
                                </a:lnTo>
                                <a:lnTo>
                                  <a:pt x="165214" y="0"/>
                                </a:lnTo>
                                <a:close/>
                              </a:path>
                              <a:path w="346075" h="170180">
                                <a:moveTo>
                                  <a:pt x="345821" y="4813"/>
                                </a:moveTo>
                                <a:lnTo>
                                  <a:pt x="180619" y="4813"/>
                                </a:lnTo>
                                <a:lnTo>
                                  <a:pt x="180619" y="170116"/>
                                </a:lnTo>
                                <a:lnTo>
                                  <a:pt x="345821" y="170116"/>
                                </a:lnTo>
                                <a:lnTo>
                                  <a:pt x="345821" y="4813"/>
                                </a:lnTo>
                                <a:close/>
                              </a:path>
                            </a:pathLst>
                          </a:custGeom>
                          <a:solidFill>
                            <a:srgbClr val="163A77"/>
                          </a:solidFill>
                        </wps:spPr>
                        <wps:bodyPr wrap="square" lIns="0" tIns="0" rIns="0" bIns="0" rtlCol="0">
                          <a:prstTxWarp prst="textNoShape">
                            <a:avLst/>
                          </a:prstTxWarp>
                          <a:noAutofit/>
                        </wps:bodyPr>
                      </wps:wsp>
                    </wpg:wgp>
                  </a:graphicData>
                </a:graphic>
              </wp:inline>
            </w:drawing>
          </mc:Choice>
          <mc:Fallback>
            <w:pict>
              <v:group w14:anchorId="6EFC52BC" id="Group 6" o:spid="_x0000_s1026" style="width:27.25pt;height:13.4pt;mso-position-horizontal-relative:char;mso-position-vertical-relative:line" coordsize="346075,1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">
                <v:shape id="Graphic 7" o:spid="_x0000_s1027" style="position:absolute;left:-10;top:8;width:346075;height:170180;visibility:visible;mso-wrap-style:square;v-text-anchor:top" coordsize="3460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" path="m165214,l,,,165303r165214,l165214,xem345821,4813r-165202,l180619,170116r165202,l345821,4813xe" fillcolor="#163a77" stroked="f">
                  <v:path arrowok="t"/>
                </v:shape>
                <w10:anchorlock/>
              </v:group>
            </w:pict>
          </mc:Fallback>
        </mc:AlternateContent>
      </w:r>
    </w:p>
    <w:p w14:paraId="1C9ABECF" w14:textId="77777777" w:rsidR="00D240A2" w:rsidRDefault="00394983">
      <w:pPr>
        <w:pStyle w:val="a3"/>
        <w:spacing w:before="156"/>
        <w:ind w:left="0"/>
        <w:rPr>
          <w:rFonts w:ascii="Times New Roman"/>
          <w:sz w:val="20"/>
        </w:rPr>
      </w:pPr>
      <w:r>
        <w:rPr>
          <w:noProof/>
        </w:rPr>
        <w:drawing>
          <wp:anchor distT="0" distB="0" distL="0" distR="0" simplePos="0" relativeHeight="487588352" behindDoc="1" locked="0" layoutInCell="1" allowOverlap="1" wp14:anchorId="06DC769F" wp14:editId="52BF67B6">
            <wp:simplePos x="0" y="0"/>
            <wp:positionH relativeFrom="page">
              <wp:posOffset>3785742</wp:posOffset>
            </wp:positionH>
            <wp:positionV relativeFrom="paragraph">
              <wp:posOffset>260855</wp:posOffset>
            </wp:positionV>
            <wp:extent cx="1329473" cy="1999488"/>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1329473" cy="1999488"/>
                    </a:xfrm>
                    <a:prstGeom prst="rect">
                      <a:avLst/>
                    </a:prstGeom>
                  </pic:spPr>
                </pic:pic>
              </a:graphicData>
            </a:graphic>
          </wp:anchor>
        </w:drawing>
      </w:r>
    </w:p>
    <w:p w14:paraId="7796CE8F" w14:textId="77777777" w:rsidR="00D240A2" w:rsidRDefault="00D240A2">
      <w:pPr>
        <w:pStyle w:val="a3"/>
        <w:spacing w:before="24"/>
        <w:ind w:left="0"/>
        <w:rPr>
          <w:rFonts w:ascii="Times New Roman"/>
          <w:sz w:val="29"/>
        </w:rPr>
      </w:pPr>
    </w:p>
    <w:p w14:paraId="6F7F291A" w14:textId="77777777" w:rsidR="00D240A2" w:rsidRDefault="00394983">
      <w:pPr>
        <w:ind w:left="4840"/>
        <w:rPr>
          <w:rFonts w:ascii="細明體_HKSCS" w:eastAsia="細明體_HKSCS"/>
          <w:sz w:val="29"/>
        </w:rPr>
      </w:pPr>
      <w:r>
        <w:rPr>
          <w:rFonts w:ascii="細明體_HKSCS" w:eastAsia="細明體_HKSCS" w:hint="eastAsia"/>
          <w:color w:val="232323"/>
          <w:spacing w:val="-4"/>
          <w:w w:val="105"/>
          <w:sz w:val="29"/>
        </w:rPr>
        <w:t>著作者</w:t>
      </w:r>
    </w:p>
    <w:p w14:paraId="7C58ACAC" w14:textId="77777777" w:rsidR="00D240A2" w:rsidRDefault="00394983">
      <w:pPr>
        <w:spacing w:before="13"/>
        <w:ind w:left="4774"/>
        <w:rPr>
          <w:rFonts w:ascii="Arial" w:eastAsia="Arial"/>
          <w:sz w:val="39"/>
        </w:rPr>
      </w:pPr>
      <w:r>
        <w:rPr>
          <w:noProof/>
        </w:rPr>
        <mc:AlternateContent>
          <mc:Choice Requires="wps">
            <w:drawing>
              <wp:anchor distT="0" distB="0" distL="0" distR="0" simplePos="0" relativeHeight="15731200" behindDoc="0" locked="0" layoutInCell="1" allowOverlap="1" wp14:anchorId="13FA8291" wp14:editId="0C6FB92A">
                <wp:simplePos x="0" y="0"/>
                <wp:positionH relativeFrom="page">
                  <wp:posOffset>929192</wp:posOffset>
                </wp:positionH>
                <wp:positionV relativeFrom="paragraph">
                  <wp:posOffset>58595</wp:posOffset>
                </wp:positionV>
                <wp:extent cx="775335" cy="30219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3021965"/>
                        </a:xfrm>
                        <a:prstGeom prst="rect">
                          <a:avLst/>
                        </a:prstGeom>
                      </wps:spPr>
                      <wps:txbx>
                        <w:txbxContent>
                          <w:p w14:paraId="7492F061" w14:textId="77777777" w:rsidR="00D240A2" w:rsidRDefault="00394983">
                            <w:pPr>
                              <w:spacing w:line="180" w:lineRule="auto"/>
                              <w:ind w:left="20"/>
                              <w:rPr>
                                <w:rFonts w:ascii="新細明體" w:eastAsia="新細明體"/>
                                <w:sz w:val="108"/>
                              </w:rPr>
                            </w:pPr>
                            <w:r>
                              <w:rPr>
                                <w:rFonts w:ascii="新細明體" w:eastAsia="新細明體" w:hint="eastAsia"/>
                                <w:color w:val="DFB8D4"/>
                                <w:spacing w:val="-89"/>
                                <w:sz w:val="108"/>
                                <w:shd w:val="clear" w:color="auto" w:fill="62214F"/>
                              </w:rPr>
                              <w:t>三</w:t>
                            </w:r>
                            <w:r>
                              <w:rPr>
                                <w:rFonts w:ascii="新細明體" w:eastAsia="新細明體" w:hint="eastAsia"/>
                                <w:color w:val="DFB8D4"/>
                                <w:spacing w:val="-300"/>
                                <w:position w:val="-3"/>
                                <w:sz w:val="108"/>
                                <w:shd w:val="clear" w:color="auto" w:fill="62214F"/>
                              </w:rPr>
                              <w:t>言</w:t>
                            </w:r>
                            <w:r>
                              <w:rPr>
                                <w:rFonts w:ascii="新細明體" w:eastAsia="新細明體" w:hint="eastAsia"/>
                                <w:color w:val="DFB8D4"/>
                                <w:spacing w:val="-166"/>
                                <w:position w:val="3"/>
                                <w:sz w:val="108"/>
                                <w:shd w:val="clear" w:color="auto" w:fill="62214F"/>
                              </w:rPr>
                              <w:t>二</w:t>
                            </w:r>
                            <w:r>
                              <w:rPr>
                                <w:rFonts w:ascii="新細明體" w:eastAsia="新細明體" w:hint="eastAsia"/>
                                <w:color w:val="DFB8D4"/>
                                <w:spacing w:val="-136"/>
                                <w:sz w:val="108"/>
                                <w:shd w:val="clear" w:color="auto" w:fill="62214F"/>
                              </w:rPr>
                              <w:t>三</w:t>
                            </w:r>
                            <w:proofErr w:type="gramStart"/>
                            <w:r>
                              <w:rPr>
                                <w:rFonts w:ascii="新細明體" w:eastAsia="新細明體" w:hint="eastAsia"/>
                                <w:color w:val="DFB8D4"/>
                                <w:position w:val="-6"/>
                                <w:sz w:val="108"/>
                                <w:shd w:val="clear" w:color="auto" w:fill="62214F"/>
                              </w:rPr>
                              <w:t>閂</w:t>
                            </w:r>
                            <w:proofErr w:type="gramEnd"/>
                          </w:p>
                        </w:txbxContent>
                      </wps:txbx>
                      <wps:bodyPr vert="eaVert" wrap="square" lIns="0" tIns="0" rIns="0" bIns="0" rtlCol="0">
                        <a:noAutofit/>
                      </wps:bodyPr>
                    </wps:wsp>
                  </a:graphicData>
                </a:graphic>
              </wp:anchor>
            </w:drawing>
          </mc:Choice>
          <mc:Fallback>
            <w:pict>
              <v:shape w14:anchorId="13FA8291" id="Textbox 9" o:spid="_x0000_s1029" type="#_x0000_t202" style="position:absolute;left:0;text-align:left;margin-left:73.15pt;margin-top:4.6pt;width:61.05pt;height:237.9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" filled="f" stroked="f">
                <v:textbox style="layout-flow:vertical-ideographic" inset="0,0,0,0">
                  <w:txbxContent>
                    <w:p w14:paraId="7492F061" w14:textId="77777777" w:rsidR="00D240A2" w:rsidRDefault="00394983">
                      <w:pPr>
                        <w:spacing w:line="180" w:lineRule="auto"/>
                        <w:ind w:left="20"/>
                        <w:rPr>
                          <w:rFonts w:ascii="新細明體" w:eastAsia="新細明體"/>
                          <w:sz w:val="108"/>
                        </w:rPr>
                      </w:pPr>
                      <w:r>
                        <w:rPr>
                          <w:rFonts w:ascii="新細明體" w:eastAsia="新細明體" w:hint="eastAsia"/>
                          <w:color w:val="DFB8D4"/>
                          <w:spacing w:val="-89"/>
                          <w:sz w:val="108"/>
                          <w:shd w:val="clear" w:color="auto" w:fill="62214F"/>
                        </w:rPr>
                        <w:t>三</w:t>
                      </w:r>
                      <w:r>
                        <w:rPr>
                          <w:rFonts w:ascii="新細明體" w:eastAsia="新細明體" w:hint="eastAsia"/>
                          <w:color w:val="DFB8D4"/>
                          <w:spacing w:val="-300"/>
                          <w:position w:val="-3"/>
                          <w:sz w:val="108"/>
                          <w:shd w:val="clear" w:color="auto" w:fill="62214F"/>
                        </w:rPr>
                        <w:t>言</w:t>
                      </w:r>
                      <w:r>
                        <w:rPr>
                          <w:rFonts w:ascii="新細明體" w:eastAsia="新細明體" w:hint="eastAsia"/>
                          <w:color w:val="DFB8D4"/>
                          <w:spacing w:val="-166"/>
                          <w:position w:val="3"/>
                          <w:sz w:val="108"/>
                          <w:shd w:val="clear" w:color="auto" w:fill="62214F"/>
                        </w:rPr>
                        <w:t>二</w:t>
                      </w:r>
                      <w:r>
                        <w:rPr>
                          <w:rFonts w:ascii="新細明體" w:eastAsia="新細明體" w:hint="eastAsia"/>
                          <w:color w:val="DFB8D4"/>
                          <w:spacing w:val="-136"/>
                          <w:sz w:val="108"/>
                          <w:shd w:val="clear" w:color="auto" w:fill="62214F"/>
                        </w:rPr>
                        <w:t>三</w:t>
                      </w:r>
                      <w:proofErr w:type="gramStart"/>
                      <w:r>
                        <w:rPr>
                          <w:rFonts w:ascii="新細明體" w:eastAsia="新細明體" w:hint="eastAsia"/>
                          <w:color w:val="DFB8D4"/>
                          <w:position w:val="-6"/>
                          <w:sz w:val="108"/>
                          <w:shd w:val="clear" w:color="auto" w:fill="62214F"/>
                        </w:rPr>
                        <w:t>閂</w:t>
                      </w:r>
                      <w:proofErr w:type="gramEnd"/>
                    </w:p>
                  </w:txbxContent>
                </v:textbox>
                <w10:wrap anchorx="page"/>
              </v:shape>
            </w:pict>
          </mc:Fallback>
        </mc:AlternateContent>
      </w:r>
      <w:r>
        <w:rPr>
          <w:rFonts w:ascii="細明體_HKSCS" w:eastAsia="細明體_HKSCS" w:hint="eastAsia"/>
          <w:color w:val="131313"/>
          <w:w w:val="110"/>
          <w:sz w:val="42"/>
        </w:rPr>
        <w:t>何顯榮</w:t>
      </w:r>
      <w:r>
        <w:rPr>
          <w:rFonts w:ascii="Arial" w:eastAsia="Arial"/>
          <w:color w:val="131313"/>
          <w:w w:val="110"/>
          <w:sz w:val="39"/>
        </w:rPr>
        <w:t>Hs</w:t>
      </w:r>
      <w:r>
        <w:rPr>
          <w:rFonts w:ascii="細明體_HKSCS" w:eastAsia="細明體_HKSCS" w:hint="eastAsia"/>
          <w:color w:val="131313"/>
          <w:w w:val="110"/>
          <w:sz w:val="37"/>
        </w:rPr>
        <w:t>i</w:t>
      </w:r>
      <w:r>
        <w:rPr>
          <w:rFonts w:ascii="Arial" w:eastAsia="Arial"/>
          <w:color w:val="131313"/>
          <w:w w:val="110"/>
          <w:sz w:val="39"/>
        </w:rPr>
        <w:t>en-</w:t>
      </w:r>
      <w:proofErr w:type="spellStart"/>
      <w:r>
        <w:rPr>
          <w:rFonts w:ascii="細明體_HKSCS" w:eastAsia="細明體_HKSCS" w:hint="eastAsia"/>
          <w:color w:val="131313"/>
          <w:spacing w:val="-2"/>
          <w:w w:val="110"/>
          <w:sz w:val="39"/>
        </w:rPr>
        <w:t>J</w:t>
      </w:r>
      <w:r>
        <w:rPr>
          <w:rFonts w:ascii="Arial" w:eastAsia="Arial"/>
          <w:color w:val="131313"/>
          <w:spacing w:val="-2"/>
          <w:w w:val="110"/>
          <w:sz w:val="39"/>
        </w:rPr>
        <w:t>un</w:t>
      </w:r>
      <w:r>
        <w:rPr>
          <w:rFonts w:ascii="細明體_HKSCS" w:eastAsia="細明體_HKSCS" w:hint="eastAsia"/>
          <w:color w:val="131313"/>
          <w:spacing w:val="-2"/>
          <w:w w:val="110"/>
          <w:sz w:val="46"/>
        </w:rPr>
        <w:t>g,</w:t>
      </w:r>
      <w:r>
        <w:rPr>
          <w:rFonts w:ascii="Arial" w:eastAsia="Arial"/>
          <w:color w:val="131313"/>
          <w:spacing w:val="-2"/>
          <w:w w:val="110"/>
          <w:sz w:val="39"/>
        </w:rPr>
        <w:t>Ho</w:t>
      </w:r>
      <w:proofErr w:type="spellEnd"/>
    </w:p>
    <w:p w14:paraId="70E547C7" w14:textId="77777777" w:rsidR="00D240A2" w:rsidRDefault="00394983">
      <w:pPr>
        <w:pStyle w:val="a3"/>
        <w:spacing w:before="216"/>
        <w:ind w:left="4775"/>
        <w:rPr>
          <w:rFonts w:ascii="Arial" w:eastAsia="Arial"/>
        </w:rPr>
      </w:pPr>
      <w:r>
        <w:rPr>
          <w:rFonts w:ascii="細明體_HKSCS" w:eastAsia="細明體_HKSCS" w:hint="eastAsia"/>
          <w:color w:val="131313"/>
          <w:spacing w:val="-4"/>
          <w:w w:val="105"/>
        </w:rPr>
        <w:t>電話</w:t>
      </w:r>
      <w:r>
        <w:rPr>
          <w:rFonts w:ascii="細明體_HKSCS" w:eastAsia="細明體_HKSCS" w:hint="eastAsia"/>
          <w:color w:val="131313"/>
          <w:spacing w:val="-89"/>
          <w:w w:val="115"/>
        </w:rPr>
        <w:t>：</w:t>
      </w:r>
      <w:proofErr w:type="gramStart"/>
      <w:r>
        <w:rPr>
          <w:rFonts w:ascii="細明體_HKSCS" w:eastAsia="細明體_HKSCS" w:hint="eastAsia"/>
          <w:color w:val="131313"/>
          <w:spacing w:val="18"/>
          <w:w w:val="102"/>
          <w:sz w:val="25"/>
        </w:rPr>
        <w:t>（</w:t>
      </w:r>
      <w:proofErr w:type="gramEnd"/>
      <w:r>
        <w:rPr>
          <w:rFonts w:ascii="Arial" w:eastAsia="Arial"/>
          <w:color w:val="131313"/>
          <w:spacing w:val="17"/>
          <w:w w:val="102"/>
        </w:rPr>
        <w:t>04)</w:t>
      </w:r>
      <w:r>
        <w:rPr>
          <w:rFonts w:ascii="Arial" w:eastAsia="Arial"/>
          <w:color w:val="131313"/>
          <w:spacing w:val="-30"/>
          <w:w w:val="104"/>
        </w:rPr>
        <w:t xml:space="preserve"> </w:t>
      </w:r>
      <w:r>
        <w:rPr>
          <w:rFonts w:ascii="Arial" w:eastAsia="Arial"/>
          <w:color w:val="131313"/>
          <w:spacing w:val="-4"/>
          <w:w w:val="105"/>
        </w:rPr>
        <w:t>7124455</w:t>
      </w:r>
      <w:r>
        <w:rPr>
          <w:rFonts w:ascii="Arial" w:eastAsia="Arial"/>
          <w:color w:val="131313"/>
          <w:spacing w:val="7"/>
          <w:w w:val="105"/>
        </w:rPr>
        <w:t xml:space="preserve"> </w:t>
      </w:r>
      <w:r>
        <w:rPr>
          <w:rFonts w:ascii="Arial" w:eastAsia="Arial"/>
          <w:color w:val="232323"/>
          <w:spacing w:val="5"/>
          <w:w w:val="105"/>
        </w:rPr>
        <w:t xml:space="preserve">; </w:t>
      </w:r>
      <w:r>
        <w:rPr>
          <w:rFonts w:ascii="Arial" w:eastAsia="Arial"/>
          <w:color w:val="131313"/>
          <w:spacing w:val="-4"/>
          <w:w w:val="105"/>
        </w:rPr>
        <w:t>(02</w:t>
      </w:r>
      <w:r>
        <w:rPr>
          <w:rFonts w:ascii="Arial" w:eastAsia="Arial"/>
          <w:color w:val="131313"/>
          <w:spacing w:val="-10"/>
          <w:w w:val="105"/>
        </w:rPr>
        <w:t xml:space="preserve">) </w:t>
      </w:r>
      <w:r>
        <w:rPr>
          <w:rFonts w:ascii="Arial" w:eastAsia="Arial"/>
          <w:color w:val="131313"/>
          <w:spacing w:val="-4"/>
          <w:w w:val="105"/>
        </w:rPr>
        <w:t>23517725</w:t>
      </w:r>
    </w:p>
    <w:p w14:paraId="26FFA2E4" w14:textId="77777777" w:rsidR="00D240A2" w:rsidRDefault="00394983">
      <w:pPr>
        <w:pStyle w:val="a3"/>
        <w:spacing w:before="16"/>
        <w:ind w:left="4775"/>
        <w:rPr>
          <w:rFonts w:ascii="Arial" w:eastAsia="Arial"/>
        </w:rPr>
      </w:pPr>
      <w:r>
        <w:rPr>
          <w:rFonts w:ascii="細明體_HKSCS" w:eastAsia="細明體_HKSCS" w:hint="eastAsia"/>
          <w:color w:val="131313"/>
          <w:w w:val="110"/>
        </w:rPr>
        <w:t>傳真</w:t>
      </w:r>
      <w:r>
        <w:rPr>
          <w:rFonts w:ascii="細明體_HKSCS" w:eastAsia="細明體_HKSCS" w:hint="eastAsia"/>
          <w:color w:val="131313"/>
          <w:spacing w:val="-99"/>
          <w:w w:val="113"/>
        </w:rPr>
        <w:t>：</w:t>
      </w:r>
      <w:proofErr w:type="gramStart"/>
      <w:r>
        <w:rPr>
          <w:rFonts w:ascii="細明體_HKSCS" w:eastAsia="細明體_HKSCS" w:hint="eastAsia"/>
          <w:color w:val="131313"/>
          <w:spacing w:val="6"/>
          <w:w w:val="109"/>
          <w:sz w:val="25"/>
        </w:rPr>
        <w:t>（</w:t>
      </w:r>
      <w:proofErr w:type="gramEnd"/>
      <w:r>
        <w:rPr>
          <w:rFonts w:ascii="Arial" w:eastAsia="Arial"/>
          <w:color w:val="131313"/>
          <w:spacing w:val="6"/>
          <w:w w:val="109"/>
        </w:rPr>
        <w:t>04)7124455</w:t>
      </w:r>
    </w:p>
    <w:p w14:paraId="3818D993" w14:textId="77777777" w:rsidR="00D240A2" w:rsidRDefault="00394983">
      <w:pPr>
        <w:spacing w:before="3" w:line="346" w:lineRule="exact"/>
        <w:ind w:left="4772"/>
        <w:rPr>
          <w:rFonts w:ascii="Arial" w:eastAsia="Arial"/>
          <w:sz w:val="24"/>
        </w:rPr>
      </w:pPr>
      <w:r>
        <w:rPr>
          <w:rFonts w:ascii="細明體_HKSCS" w:eastAsia="細明體_HKSCS" w:hint="eastAsia"/>
          <w:color w:val="131313"/>
          <w:spacing w:val="-8"/>
          <w:sz w:val="24"/>
        </w:rPr>
        <w:t>網址：</w:t>
      </w:r>
      <w:r>
        <w:fldChar w:fldCharType="begin"/>
      </w:r>
      <w:r>
        <w:instrText xml:space="preserve"> HYPERLINK "http://newidea.org.tw/" \h </w:instrText>
      </w:r>
      <w:r>
        <w:fldChar w:fldCharType="separate"/>
      </w:r>
      <w:r>
        <w:rPr>
          <w:rFonts w:ascii="Arial" w:eastAsia="Arial"/>
          <w:color w:val="131313"/>
          <w:spacing w:val="-8"/>
          <w:sz w:val="24"/>
        </w:rPr>
        <w:t>h</w:t>
      </w:r>
      <w:r>
        <w:rPr>
          <w:rFonts w:ascii="細明體_HKSCS" w:eastAsia="細明體_HKSCS" w:hint="eastAsia"/>
          <w:color w:val="131313"/>
          <w:spacing w:val="-8"/>
          <w:sz w:val="27"/>
        </w:rPr>
        <w:t>ttp</w:t>
      </w:r>
      <w:r>
        <w:rPr>
          <w:rFonts w:ascii="Arial" w:eastAsia="Arial"/>
          <w:color w:val="131313"/>
          <w:spacing w:val="-8"/>
          <w:sz w:val="24"/>
        </w:rPr>
        <w:t>://new</w:t>
      </w:r>
      <w:r>
        <w:rPr>
          <w:rFonts w:ascii="細明體_HKSCS" w:eastAsia="細明體_HKSCS" w:hint="eastAsia"/>
          <w:color w:val="131313"/>
          <w:spacing w:val="-8"/>
          <w:sz w:val="23"/>
        </w:rPr>
        <w:t>i</w:t>
      </w:r>
      <w:r>
        <w:rPr>
          <w:rFonts w:ascii="Arial" w:eastAsia="Arial"/>
          <w:color w:val="131313"/>
          <w:spacing w:val="-8"/>
          <w:sz w:val="24"/>
        </w:rPr>
        <w:t>dea</w:t>
      </w:r>
      <w:r>
        <w:rPr>
          <w:rFonts w:ascii="Arial" w:eastAsia="Arial"/>
          <w:color w:val="343434"/>
          <w:spacing w:val="-8"/>
          <w:sz w:val="24"/>
        </w:rPr>
        <w:t>.</w:t>
      </w:r>
      <w:r>
        <w:rPr>
          <w:rFonts w:ascii="Arial" w:eastAsia="Arial"/>
          <w:color w:val="131313"/>
          <w:spacing w:val="-8"/>
          <w:sz w:val="24"/>
        </w:rPr>
        <w:t>or</w:t>
      </w:r>
      <w:r>
        <w:rPr>
          <w:rFonts w:ascii="細明體_HKSCS" w:eastAsia="細明體_HKSCS" w:hint="eastAsia"/>
          <w:color w:val="131313"/>
          <w:spacing w:val="-8"/>
          <w:sz w:val="27"/>
        </w:rPr>
        <w:t>g.t</w:t>
      </w:r>
      <w:r>
        <w:rPr>
          <w:rFonts w:ascii="Arial" w:eastAsia="Arial"/>
          <w:color w:val="131313"/>
          <w:spacing w:val="-8"/>
          <w:sz w:val="24"/>
        </w:rPr>
        <w:t>w</w:t>
      </w:r>
      <w:r>
        <w:rPr>
          <w:rFonts w:ascii="Arial" w:eastAsia="Arial"/>
          <w:color w:val="131313"/>
          <w:spacing w:val="-8"/>
          <w:sz w:val="24"/>
        </w:rPr>
        <w:fldChar w:fldCharType="end"/>
      </w:r>
    </w:p>
    <w:p w14:paraId="2C5FA097" w14:textId="77777777" w:rsidR="00D240A2" w:rsidRDefault="00394983">
      <w:pPr>
        <w:spacing w:line="346" w:lineRule="exact"/>
        <w:ind w:left="4766"/>
        <w:rPr>
          <w:rFonts w:ascii="細明體_HKSCS"/>
          <w:sz w:val="27"/>
        </w:rPr>
      </w:pPr>
      <w:r>
        <w:rPr>
          <w:rFonts w:ascii="Arial"/>
          <w:color w:val="131313"/>
          <w:sz w:val="24"/>
        </w:rPr>
        <w:t>E-ma</w:t>
      </w:r>
      <w:r>
        <w:rPr>
          <w:rFonts w:ascii="細明體_HKSCS"/>
          <w:color w:val="131313"/>
          <w:sz w:val="23"/>
        </w:rPr>
        <w:t>il</w:t>
      </w:r>
      <w:r>
        <w:rPr>
          <w:rFonts w:ascii="細明體_HKSCS"/>
          <w:color w:val="343434"/>
          <w:sz w:val="23"/>
        </w:rPr>
        <w:t>:</w:t>
      </w:r>
      <w:r>
        <w:rPr>
          <w:rFonts w:ascii="細明體_HKSCS"/>
          <w:color w:val="343434"/>
          <w:spacing w:val="-3"/>
          <w:sz w:val="23"/>
        </w:rPr>
        <w:t xml:space="preserve"> </w:t>
      </w:r>
      <w:hyperlink r:id="rId8">
        <w:r>
          <w:rPr>
            <w:rFonts w:ascii="Arial"/>
            <w:color w:val="131313"/>
            <w:spacing w:val="-2"/>
            <w:sz w:val="24"/>
          </w:rPr>
          <w:t>new</w:t>
        </w:r>
        <w:r>
          <w:rPr>
            <w:rFonts w:ascii="細明體_HKSCS"/>
            <w:color w:val="131313"/>
            <w:spacing w:val="-2"/>
            <w:sz w:val="23"/>
          </w:rPr>
          <w:t>i</w:t>
        </w:r>
        <w:r>
          <w:rPr>
            <w:rFonts w:ascii="Arial"/>
            <w:color w:val="131313"/>
            <w:spacing w:val="-2"/>
            <w:sz w:val="24"/>
          </w:rPr>
          <w:t>dea.u</w:t>
        </w:r>
        <w:r>
          <w:rPr>
            <w:rFonts w:ascii="細明體_HKSCS"/>
            <w:color w:val="131313"/>
            <w:spacing w:val="-2"/>
            <w:sz w:val="24"/>
          </w:rPr>
          <w:t>fo</w:t>
        </w:r>
        <w:r>
          <w:rPr>
            <w:rFonts w:ascii="Arial"/>
            <w:color w:val="131313"/>
            <w:spacing w:val="-2"/>
            <w:sz w:val="24"/>
          </w:rPr>
          <w:t>ho@msa</w:t>
        </w:r>
        <w:r>
          <w:rPr>
            <w:rFonts w:ascii="Arial"/>
            <w:color w:val="343434"/>
            <w:spacing w:val="-2"/>
            <w:sz w:val="24"/>
          </w:rPr>
          <w:t>.</w:t>
        </w:r>
        <w:r>
          <w:rPr>
            <w:rFonts w:ascii="Arial"/>
            <w:color w:val="131313"/>
            <w:spacing w:val="-2"/>
            <w:sz w:val="24"/>
          </w:rPr>
          <w:t>h</w:t>
        </w:r>
        <w:r>
          <w:rPr>
            <w:rFonts w:ascii="細明體_HKSCS"/>
            <w:color w:val="131313"/>
            <w:spacing w:val="-2"/>
            <w:sz w:val="23"/>
          </w:rPr>
          <w:t>i</w:t>
        </w:r>
        <w:r>
          <w:rPr>
            <w:rFonts w:ascii="Arial"/>
            <w:color w:val="131313"/>
            <w:spacing w:val="-2"/>
            <w:sz w:val="24"/>
          </w:rPr>
          <w:t>ne</w:t>
        </w:r>
        <w:r>
          <w:rPr>
            <w:rFonts w:ascii="細明體_HKSCS"/>
            <w:color w:val="131313"/>
            <w:spacing w:val="-2"/>
            <w:sz w:val="26"/>
          </w:rPr>
          <w:t>t.</w:t>
        </w:r>
        <w:r>
          <w:rPr>
            <w:rFonts w:ascii="Arial"/>
            <w:color w:val="131313"/>
            <w:spacing w:val="-2"/>
            <w:sz w:val="24"/>
          </w:rPr>
          <w:t>ne</w:t>
        </w:r>
        <w:r>
          <w:rPr>
            <w:rFonts w:ascii="細明體_HKSCS"/>
            <w:color w:val="131313"/>
            <w:spacing w:val="-2"/>
            <w:sz w:val="27"/>
          </w:rPr>
          <w:t>t</w:t>
        </w:r>
      </w:hyperlink>
    </w:p>
    <w:p w14:paraId="6BA07F91" w14:textId="77777777" w:rsidR="00D240A2" w:rsidRDefault="00394983">
      <w:pPr>
        <w:pStyle w:val="a3"/>
        <w:spacing w:before="13"/>
        <w:ind w:left="4767"/>
        <w:rPr>
          <w:rFonts w:ascii="細明體_HKSCS" w:eastAsia="細明體_HKSCS"/>
        </w:rPr>
      </w:pPr>
      <w:r>
        <w:rPr>
          <w:rFonts w:ascii="細明體_HKSCS" w:eastAsia="細明體_HKSCS" w:hint="eastAsia"/>
          <w:color w:val="131313"/>
          <w:w w:val="105"/>
        </w:rPr>
        <w:t>出生地：</w:t>
      </w:r>
      <w:r>
        <w:rPr>
          <w:rFonts w:ascii="Arial" w:eastAsia="Arial"/>
          <w:color w:val="131313"/>
          <w:w w:val="105"/>
        </w:rPr>
        <w:t>1943</w:t>
      </w:r>
      <w:r>
        <w:rPr>
          <w:rFonts w:ascii="細明體_HKSCS" w:eastAsia="細明體_HKSCS" w:hint="eastAsia"/>
          <w:color w:val="131313"/>
          <w:w w:val="105"/>
        </w:rPr>
        <w:t>年</w:t>
      </w:r>
      <w:r>
        <w:rPr>
          <w:rFonts w:ascii="細明體_HKSCS" w:eastAsia="細明體_HKSCS" w:hint="eastAsia"/>
          <w:color w:val="343434"/>
          <w:w w:val="105"/>
        </w:rPr>
        <w:t>彰</w:t>
      </w:r>
      <w:r>
        <w:rPr>
          <w:rFonts w:ascii="細明體_HKSCS" w:eastAsia="細明體_HKSCS" w:hint="eastAsia"/>
          <w:color w:val="131313"/>
          <w:spacing w:val="-5"/>
          <w:w w:val="105"/>
        </w:rPr>
        <w:t>化市</w:t>
      </w:r>
    </w:p>
    <w:p w14:paraId="074ADF28" w14:textId="77777777" w:rsidR="00D240A2" w:rsidRDefault="00D240A2">
      <w:pPr>
        <w:pStyle w:val="a3"/>
        <w:spacing w:before="68"/>
        <w:ind w:left="0"/>
        <w:rPr>
          <w:rFonts w:ascii="細明體_HKSCS"/>
        </w:rPr>
      </w:pPr>
    </w:p>
    <w:p w14:paraId="5E5FB036" w14:textId="77777777" w:rsidR="00D240A2" w:rsidRDefault="00394983">
      <w:pPr>
        <w:pStyle w:val="a3"/>
        <w:ind w:left="4770"/>
        <w:rPr>
          <w:rFonts w:ascii="細明體_HKSCS" w:eastAsia="細明體_HKSCS"/>
        </w:rPr>
      </w:pPr>
      <w:r>
        <w:rPr>
          <w:rFonts w:ascii="細明體_HKSCS" w:eastAsia="細明體_HKSCS" w:hint="eastAsia"/>
          <w:color w:val="131313"/>
          <w:spacing w:val="-4"/>
          <w:w w:val="105"/>
        </w:rPr>
        <w:t>學歷：</w:t>
      </w:r>
    </w:p>
    <w:p w14:paraId="17F7E7AE" w14:textId="77777777" w:rsidR="00D240A2" w:rsidRDefault="00394983">
      <w:pPr>
        <w:pStyle w:val="a3"/>
        <w:spacing w:before="30"/>
        <w:ind w:left="4766"/>
        <w:rPr>
          <w:rFonts w:ascii="細明體_HKSCS" w:eastAsia="細明體_HKSCS"/>
        </w:rPr>
      </w:pPr>
      <w:r>
        <w:rPr>
          <w:rFonts w:ascii="細明體_HKSCS" w:eastAsia="細明體_HKSCS" w:hint="eastAsia"/>
          <w:color w:val="343434"/>
          <w:spacing w:val="-2"/>
          <w:w w:val="110"/>
        </w:rPr>
        <w:t>彰化市中山國民學校</w:t>
      </w:r>
    </w:p>
    <w:p w14:paraId="1C7FAC72" w14:textId="77777777" w:rsidR="00D240A2" w:rsidRDefault="00394983">
      <w:pPr>
        <w:pStyle w:val="a3"/>
        <w:spacing w:before="29" w:line="266" w:lineRule="auto"/>
        <w:ind w:left="4773" w:right="2386" w:hanging="16"/>
        <w:rPr>
          <w:rFonts w:ascii="細明體_HKSCS" w:eastAsia="細明體_HKSCS"/>
        </w:rPr>
      </w:pPr>
      <w:r>
        <w:rPr>
          <w:rFonts w:ascii="細明體_HKSCS" w:eastAsia="細明體_HKSCS" w:hint="eastAsia"/>
          <w:color w:val="343434"/>
          <w:spacing w:val="-2"/>
          <w:w w:val="110"/>
        </w:rPr>
        <w:t>台灣省立彰化中學初、高中部成功大學土木學士、碩士</w:t>
      </w:r>
    </w:p>
    <w:p w14:paraId="690747A9" w14:textId="77777777" w:rsidR="00D240A2" w:rsidRDefault="00D240A2">
      <w:pPr>
        <w:pStyle w:val="a3"/>
        <w:spacing w:before="38"/>
        <w:ind w:left="0"/>
        <w:rPr>
          <w:rFonts w:ascii="細明體_HKSCS"/>
        </w:rPr>
      </w:pPr>
    </w:p>
    <w:p w14:paraId="57550BB7" w14:textId="77777777" w:rsidR="00D240A2" w:rsidRDefault="00394983">
      <w:pPr>
        <w:pStyle w:val="a3"/>
        <w:ind w:left="4769"/>
        <w:rPr>
          <w:rFonts w:ascii="細明體_HKSCS" w:eastAsia="細明體_HKSCS"/>
        </w:rPr>
      </w:pPr>
      <w:r>
        <w:rPr>
          <w:rFonts w:ascii="細明體_HKSCS" w:eastAsia="細明體_HKSCS" w:hint="eastAsia"/>
          <w:color w:val="131313"/>
          <w:spacing w:val="-4"/>
          <w:w w:val="110"/>
        </w:rPr>
        <w:t>經歷：</w:t>
      </w:r>
    </w:p>
    <w:p w14:paraId="74AF45D7" w14:textId="77777777" w:rsidR="00D240A2" w:rsidRDefault="00394983">
      <w:pPr>
        <w:pStyle w:val="a3"/>
        <w:spacing w:before="24" w:line="266" w:lineRule="auto"/>
        <w:ind w:left="4772" w:right="2374" w:hanging="3"/>
        <w:rPr>
          <w:rFonts w:ascii="細明體_HKSCS" w:eastAsia="細明體_HKSCS"/>
        </w:rPr>
      </w:pPr>
      <w:r>
        <w:rPr>
          <w:noProof/>
        </w:rPr>
        <mc:AlternateContent>
          <mc:Choice Requires="wps">
            <w:drawing>
              <wp:anchor distT="0" distB="0" distL="0" distR="0" simplePos="0" relativeHeight="15730176" behindDoc="0" locked="0" layoutInCell="1" allowOverlap="1" wp14:anchorId="351F347C" wp14:editId="092D43AE">
                <wp:simplePos x="0" y="0"/>
                <wp:positionH relativeFrom="page">
                  <wp:posOffset>1103134</wp:posOffset>
                </wp:positionH>
                <wp:positionV relativeFrom="paragraph">
                  <wp:posOffset>155098</wp:posOffset>
                </wp:positionV>
                <wp:extent cx="269875" cy="8128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812800"/>
                        </a:xfrm>
                        <a:custGeom>
                          <a:avLst/>
                          <a:gdLst/>
                          <a:ahLst/>
                          <a:cxnLst/>
                          <a:rect l="l" t="t" r="r" b="b"/>
                          <a:pathLst>
                            <a:path w="269875" h="812800">
                              <a:moveTo>
                                <a:pt x="266877" y="545477"/>
                              </a:moveTo>
                              <a:lnTo>
                                <a:pt x="0" y="545477"/>
                              </a:lnTo>
                              <a:lnTo>
                                <a:pt x="0" y="812507"/>
                              </a:lnTo>
                              <a:lnTo>
                                <a:pt x="266877" y="812507"/>
                              </a:lnTo>
                              <a:lnTo>
                                <a:pt x="266877" y="545477"/>
                              </a:lnTo>
                              <a:close/>
                            </a:path>
                            <a:path w="269875" h="812800">
                              <a:moveTo>
                                <a:pt x="266877" y="0"/>
                              </a:moveTo>
                              <a:lnTo>
                                <a:pt x="0" y="0"/>
                              </a:lnTo>
                              <a:lnTo>
                                <a:pt x="0" y="267017"/>
                              </a:lnTo>
                              <a:lnTo>
                                <a:pt x="266877" y="267017"/>
                              </a:lnTo>
                              <a:lnTo>
                                <a:pt x="266877" y="0"/>
                              </a:lnTo>
                              <a:close/>
                            </a:path>
                            <a:path w="269875" h="812800">
                              <a:moveTo>
                                <a:pt x="269354" y="277888"/>
                              </a:moveTo>
                              <a:lnTo>
                                <a:pt x="2476" y="277888"/>
                              </a:lnTo>
                              <a:lnTo>
                                <a:pt x="2476" y="544918"/>
                              </a:lnTo>
                              <a:lnTo>
                                <a:pt x="269354" y="544918"/>
                              </a:lnTo>
                              <a:lnTo>
                                <a:pt x="269354" y="277888"/>
                              </a:lnTo>
                              <a:close/>
                            </a:path>
                          </a:pathLst>
                        </a:custGeom>
                        <a:solidFill>
                          <a:srgbClr val="163A77"/>
                        </a:solidFill>
                      </wps:spPr>
                      <wps:bodyPr wrap="square" lIns="0" tIns="0" rIns="0" bIns="0" rtlCol="0">
                        <a:prstTxWarp prst="textNoShape">
                          <a:avLst/>
                        </a:prstTxWarp>
                        <a:noAutofit/>
                      </wps:bodyPr>
                    </wps:wsp>
                  </a:graphicData>
                </a:graphic>
              </wp:anchor>
            </w:drawing>
          </mc:Choice>
          <mc:Fallback>
            <w:pict>
              <v:shape w14:anchorId="7880D2D9" id="Graphic 10" o:spid="_x0000_s1026" style="position:absolute;margin-left:86.85pt;margin-top:12.2pt;width:21.25pt;height:64pt;z-index:15730176;visibility:visible;mso-wrap-style:square;mso-wrap-distance-left:0;mso-wrap-distance-top:0;mso-wrap-distance-right:0;mso-wrap-distance-bottom:0;mso-position-horizontal:absolute;mso-position-horizontal-relative:page;mso-position-vertical:absolute;mso-position-vertical-relative:text;v-text-anchor:top" coordsize="269875,81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" path="m266877,545477l,545477,,812507r266877,l266877,545477xem266877,l,,,267017r266877,l266877,xem269354,277888r-266878,l2476,544918r266878,l269354,277888xe" fillcolor="#163a77"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288A1A64" wp14:editId="5523404C">
                <wp:simplePos x="0" y="0"/>
                <wp:positionH relativeFrom="page">
                  <wp:posOffset>1090958</wp:posOffset>
                </wp:positionH>
                <wp:positionV relativeFrom="paragraph">
                  <wp:posOffset>142726</wp:posOffset>
                </wp:positionV>
                <wp:extent cx="295275" cy="11715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171575"/>
                        </a:xfrm>
                        <a:prstGeom prst="rect">
                          <a:avLst/>
                        </a:prstGeom>
                      </wps:spPr>
                      <wps:txbx>
                        <w:txbxContent>
                          <w:p w14:paraId="1AAFF07F" w14:textId="77777777" w:rsidR="00D240A2" w:rsidRDefault="00394983">
                            <w:pPr>
                              <w:spacing w:line="180" w:lineRule="auto"/>
                              <w:ind w:left="20"/>
                              <w:rPr>
                                <w:rFonts w:ascii="新細明體" w:eastAsia="新細明體"/>
                                <w:sz w:val="42"/>
                              </w:rPr>
                            </w:pPr>
                            <w:r>
                              <w:rPr>
                                <w:rFonts w:ascii="新細明體" w:eastAsia="新細明體" w:hint="eastAsia"/>
                                <w:color w:val="E4F0F6"/>
                                <w:spacing w:val="16"/>
                                <w:sz w:val="42"/>
                              </w:rPr>
                              <w:t>何</w:t>
                            </w:r>
                            <w:r>
                              <w:rPr>
                                <w:rFonts w:ascii="新細明體" w:eastAsia="新細明體" w:hint="eastAsia"/>
                                <w:color w:val="E4F0F6"/>
                                <w:spacing w:val="1"/>
                                <w:sz w:val="42"/>
                              </w:rPr>
                              <w:t>顯</w:t>
                            </w:r>
                            <w:r>
                              <w:rPr>
                                <w:rFonts w:ascii="新細明體" w:eastAsia="新細明體" w:hint="eastAsia"/>
                                <w:color w:val="E4F0F6"/>
                                <w:sz w:val="42"/>
                              </w:rPr>
                              <w:t>榮</w:t>
                            </w:r>
                            <w:proofErr w:type="gramStart"/>
                            <w:r>
                              <w:rPr>
                                <w:rFonts w:ascii="新細明體" w:eastAsia="新細明體" w:hint="eastAsia"/>
                                <w:color w:val="E4F0F6"/>
                                <w:spacing w:val="-5"/>
                                <w:sz w:val="42"/>
                              </w:rPr>
                              <w:t xml:space="preserve"> </w:t>
                            </w:r>
                            <w:r>
                              <w:rPr>
                                <w:rFonts w:ascii="新細明體" w:eastAsia="新細明體" w:hint="eastAsia"/>
                                <w:color w:val="E4F0F6"/>
                                <w:sz w:val="42"/>
                              </w:rPr>
                              <w:t>著</w:t>
                            </w:r>
                            <w:proofErr w:type="gramEnd"/>
                          </w:p>
                        </w:txbxContent>
                      </wps:txbx>
                      <wps:bodyPr vert="eaVert" wrap="square" lIns="0" tIns="0" rIns="0" bIns="0" rtlCol="0">
                        <a:noAutofit/>
                      </wps:bodyPr>
                    </wps:wsp>
                  </a:graphicData>
                </a:graphic>
              </wp:anchor>
            </w:drawing>
          </mc:Choice>
          <mc:Fallback>
            <w:pict>
              <v:shape w14:anchorId="288A1A64" id="Textbox 11" o:spid="_x0000_s1030" type="#_x0000_t202" style="position:absolute;left:0;text-align:left;margin-left:85.9pt;margin-top:11.25pt;width:23.25pt;height:92.2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" filled="f" stroked="f">
                <v:textbox style="layout-flow:vertical-ideographic" inset="0,0,0,0">
                  <w:txbxContent>
                    <w:p w14:paraId="1AAFF07F" w14:textId="77777777" w:rsidR="00D240A2" w:rsidRDefault="00394983">
                      <w:pPr>
                        <w:spacing w:line="180" w:lineRule="auto"/>
                        <w:ind w:left="20"/>
                        <w:rPr>
                          <w:rFonts w:ascii="新細明體" w:eastAsia="新細明體"/>
                          <w:sz w:val="42"/>
                        </w:rPr>
                      </w:pPr>
                      <w:r>
                        <w:rPr>
                          <w:rFonts w:ascii="新細明體" w:eastAsia="新細明體" w:hint="eastAsia"/>
                          <w:color w:val="E4F0F6"/>
                          <w:spacing w:val="16"/>
                          <w:sz w:val="42"/>
                        </w:rPr>
                        <w:t>何</w:t>
                      </w:r>
                      <w:r>
                        <w:rPr>
                          <w:rFonts w:ascii="新細明體" w:eastAsia="新細明體" w:hint="eastAsia"/>
                          <w:color w:val="E4F0F6"/>
                          <w:spacing w:val="1"/>
                          <w:sz w:val="42"/>
                        </w:rPr>
                        <w:t>顯</w:t>
                      </w:r>
                      <w:r>
                        <w:rPr>
                          <w:rFonts w:ascii="新細明體" w:eastAsia="新細明體" w:hint="eastAsia"/>
                          <w:color w:val="E4F0F6"/>
                          <w:sz w:val="42"/>
                        </w:rPr>
                        <w:t>榮</w:t>
                      </w:r>
                      <w:proofErr w:type="gramStart"/>
                      <w:r>
                        <w:rPr>
                          <w:rFonts w:ascii="新細明體" w:eastAsia="新細明體" w:hint="eastAsia"/>
                          <w:color w:val="E4F0F6"/>
                          <w:spacing w:val="-5"/>
                          <w:sz w:val="42"/>
                        </w:rPr>
                        <w:t xml:space="preserve"> </w:t>
                      </w:r>
                      <w:r>
                        <w:rPr>
                          <w:rFonts w:ascii="新細明體" w:eastAsia="新細明體" w:hint="eastAsia"/>
                          <w:color w:val="E4F0F6"/>
                          <w:sz w:val="42"/>
                        </w:rPr>
                        <w:t>著</w:t>
                      </w:r>
                      <w:proofErr w:type="gramEnd"/>
                    </w:p>
                  </w:txbxContent>
                </v:textbox>
                <w10:wrap anchorx="page"/>
              </v:shape>
            </w:pict>
          </mc:Fallback>
        </mc:AlternateContent>
      </w:r>
      <w:proofErr w:type="gramStart"/>
      <w:r>
        <w:rPr>
          <w:rFonts w:ascii="細明體_HKSCS" w:eastAsia="細明體_HKSCS" w:hint="eastAsia"/>
          <w:color w:val="343434"/>
          <w:spacing w:val="-2"/>
          <w:w w:val="110"/>
        </w:rPr>
        <w:t>彬</w:t>
      </w:r>
      <w:proofErr w:type="gramEnd"/>
      <w:r>
        <w:rPr>
          <w:rFonts w:ascii="細明體_HKSCS" w:eastAsia="細明體_HKSCS" w:hint="eastAsia"/>
          <w:color w:val="343434"/>
          <w:spacing w:val="-2"/>
          <w:w w:val="110"/>
        </w:rPr>
        <w:t>松工業股份有限公司董事長明新科技大學副教授</w:t>
      </w:r>
    </w:p>
    <w:p w14:paraId="03174B8F" w14:textId="77777777" w:rsidR="00D240A2" w:rsidRDefault="00394983">
      <w:pPr>
        <w:pStyle w:val="a3"/>
        <w:spacing w:line="266" w:lineRule="auto"/>
        <w:ind w:left="4770" w:right="2638"/>
        <w:rPr>
          <w:rFonts w:ascii="細明體_HKSCS" w:eastAsia="細明體_HKSCS"/>
        </w:rPr>
      </w:pPr>
      <w:r>
        <w:rPr>
          <w:rFonts w:ascii="細明體_HKSCS" w:eastAsia="細明體_HKSCS" w:hint="eastAsia"/>
          <w:color w:val="343434"/>
          <w:w w:val="111"/>
        </w:rPr>
        <w:t>工業技術研究院副硏究員</w:t>
      </w:r>
      <w:r>
        <w:rPr>
          <w:rFonts w:ascii="細明體_HKSCS" w:eastAsia="細明體_HKSCS" w:hint="eastAsia"/>
          <w:color w:val="343434"/>
          <w:spacing w:val="-2"/>
          <w:w w:val="110"/>
        </w:rPr>
        <w:t>中華工程公司研究發展課長</w:t>
      </w:r>
    </w:p>
    <w:p w14:paraId="2FBA6991" w14:textId="77777777" w:rsidR="00D240A2" w:rsidRDefault="00394983">
      <w:pPr>
        <w:pStyle w:val="a3"/>
        <w:spacing w:line="261" w:lineRule="auto"/>
        <w:ind w:left="4770" w:right="1785" w:hanging="12"/>
        <w:rPr>
          <w:rFonts w:ascii="細明體_HKSCS" w:eastAsia="細明體_HKSCS"/>
        </w:rPr>
      </w:pPr>
      <w:r>
        <w:rPr>
          <w:noProof/>
        </w:rPr>
        <mc:AlternateContent>
          <mc:Choice Requires="wps">
            <w:drawing>
              <wp:anchor distT="0" distB="0" distL="0" distR="0" simplePos="0" relativeHeight="15730688" behindDoc="0" locked="0" layoutInCell="1" allowOverlap="1" wp14:anchorId="446698DF" wp14:editId="2F03871E">
                <wp:simplePos x="0" y="0"/>
                <wp:positionH relativeFrom="page">
                  <wp:posOffset>1106139</wp:posOffset>
                </wp:positionH>
                <wp:positionV relativeFrom="paragraph">
                  <wp:posOffset>137092</wp:posOffset>
                </wp:positionV>
                <wp:extent cx="267335" cy="2673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67335"/>
                        </a:xfrm>
                        <a:custGeom>
                          <a:avLst/>
                          <a:gdLst/>
                          <a:ahLst/>
                          <a:cxnLst/>
                          <a:rect l="l" t="t" r="r" b="b"/>
                          <a:pathLst>
                            <a:path w="267335" h="267335">
                              <a:moveTo>
                                <a:pt x="266878" y="267029"/>
                              </a:moveTo>
                              <a:lnTo>
                                <a:pt x="0" y="267029"/>
                              </a:lnTo>
                              <a:lnTo>
                                <a:pt x="0" y="0"/>
                              </a:lnTo>
                              <a:lnTo>
                                <a:pt x="266878" y="0"/>
                              </a:lnTo>
                              <a:lnTo>
                                <a:pt x="266878" y="267029"/>
                              </a:lnTo>
                              <a:close/>
                            </a:path>
                          </a:pathLst>
                        </a:custGeom>
                        <a:solidFill>
                          <a:srgbClr val="163A77"/>
                        </a:solidFill>
                      </wps:spPr>
                      <wps:bodyPr wrap="square" lIns="0" tIns="0" rIns="0" bIns="0" rtlCol="0">
                        <a:prstTxWarp prst="textNoShape">
                          <a:avLst/>
                        </a:prstTxWarp>
                        <a:noAutofit/>
                      </wps:bodyPr>
                    </wps:wsp>
                  </a:graphicData>
                </a:graphic>
              </wp:anchor>
            </w:drawing>
          </mc:Choice>
          <mc:Fallback>
            <w:pict>
              <v:shape w14:anchorId="09F966F8" id="Graphic 12" o:spid="_x0000_s1026" style="position:absolute;margin-left:87.1pt;margin-top:10.8pt;width:21.05pt;height:21.05pt;z-index:15730688;visibility:visible;mso-wrap-style:square;mso-wrap-distance-left:0;mso-wrap-distance-top:0;mso-wrap-distance-right:0;mso-wrap-distance-bottom:0;mso-position-horizontal:absolute;mso-position-horizontal-relative:page;mso-position-vertical:absolute;mso-position-vertical-relative:text;v-text-anchor:top" coordsize="267335,26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" path="m266878,267029l,267029,,,266878,r,267029xe" fillcolor="#163a77" stroked="f">
                <v:path arrowok="t"/>
                <w10:wrap anchorx="page"/>
              </v:shape>
            </w:pict>
          </mc:Fallback>
        </mc:AlternateContent>
      </w:r>
      <w:r>
        <w:rPr>
          <w:rFonts w:ascii="細明體_HKSCS" w:eastAsia="細明體_HKSCS" w:hint="eastAsia"/>
          <w:color w:val="343434"/>
          <w:spacing w:val="-2"/>
          <w:w w:val="110"/>
        </w:rPr>
        <w:t>台灣飛碟學會理事長、名譽理事長</w:t>
      </w:r>
      <w:r>
        <w:rPr>
          <w:rFonts w:ascii="細明體_HKSCS" w:eastAsia="細明體_HKSCS" w:hint="eastAsia"/>
          <w:color w:val="232323"/>
          <w:spacing w:val="-2"/>
          <w:w w:val="110"/>
        </w:rPr>
        <w:t>中華民國宗教哲學研究社理事</w:t>
      </w:r>
    </w:p>
    <w:p w14:paraId="1D70B77F" w14:textId="77777777" w:rsidR="00D240A2" w:rsidRDefault="00394983">
      <w:pPr>
        <w:pStyle w:val="a3"/>
        <w:spacing w:before="2" w:line="268" w:lineRule="auto"/>
        <w:ind w:left="4775" w:right="2903" w:hanging="6"/>
        <w:rPr>
          <w:rFonts w:ascii="細明體_HKSCS" w:eastAsia="細明體_HKSCS"/>
        </w:rPr>
      </w:pPr>
      <w:r>
        <w:rPr>
          <w:noProof/>
        </w:rPr>
        <mc:AlternateContent>
          <mc:Choice Requires="wps">
            <w:drawing>
              <wp:anchor distT="0" distB="0" distL="0" distR="0" simplePos="0" relativeHeight="15732736" behindDoc="0" locked="0" layoutInCell="1" allowOverlap="1" wp14:anchorId="35635727" wp14:editId="3F13310F">
                <wp:simplePos x="0" y="0"/>
                <wp:positionH relativeFrom="page">
                  <wp:posOffset>1024165</wp:posOffset>
                </wp:positionH>
                <wp:positionV relativeFrom="paragraph">
                  <wp:posOffset>440279</wp:posOffset>
                </wp:positionV>
                <wp:extent cx="473709" cy="660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09" cy="660400"/>
                        </a:xfrm>
                        <a:prstGeom prst="rect">
                          <a:avLst/>
                        </a:prstGeom>
                      </wps:spPr>
                      <wps:txbx>
                        <w:txbxContent>
                          <w:p w14:paraId="150B48D6" w14:textId="77777777" w:rsidR="00D240A2" w:rsidRDefault="00394983">
                            <w:pPr>
                              <w:spacing w:line="156" w:lineRule="auto"/>
                              <w:ind w:left="20"/>
                              <w:rPr>
                                <w:rFonts w:ascii="新細明體" w:eastAsia="新細明體"/>
                                <w:sz w:val="32"/>
                              </w:rPr>
                            </w:pPr>
                            <w:r>
                              <w:rPr>
                                <w:rFonts w:ascii="新細明體" w:eastAsia="新細明體" w:hint="eastAsia"/>
                                <w:color w:val="F6D8D4"/>
                                <w:spacing w:val="25"/>
                                <w:sz w:val="32"/>
                                <w:shd w:val="clear" w:color="auto" w:fill="A11A21"/>
                              </w:rPr>
                              <w:t>新</w:t>
                            </w:r>
                            <w:r>
                              <w:rPr>
                                <w:rFonts w:ascii="新細明體" w:eastAsia="新細明體" w:hint="eastAsia"/>
                                <w:color w:val="F6D8D4"/>
                                <w:spacing w:val="-2"/>
                                <w:sz w:val="32"/>
                                <w:shd w:val="clear" w:color="auto" w:fill="A11A21"/>
                              </w:rPr>
                              <w:t>思</w:t>
                            </w:r>
                            <w:r>
                              <w:rPr>
                                <w:rFonts w:ascii="新細明體" w:eastAsia="新細明體" w:hint="eastAsia"/>
                                <w:color w:val="F6D8D4"/>
                                <w:sz w:val="32"/>
                                <w:shd w:val="clear" w:color="auto" w:fill="A11A21"/>
                              </w:rPr>
                              <w:t>潮</w:t>
                            </w:r>
                          </w:p>
                          <w:p w14:paraId="6CF60591" w14:textId="77777777" w:rsidR="00D240A2" w:rsidRDefault="00394983">
                            <w:pPr>
                              <w:ind w:left="20"/>
                              <w:rPr>
                                <w:rFonts w:ascii="新細明體" w:eastAsia="新細明體"/>
                                <w:sz w:val="32"/>
                              </w:rPr>
                            </w:pPr>
                            <w:r>
                              <w:rPr>
                                <w:rFonts w:ascii="新細明體" w:eastAsia="新細明體" w:hint="eastAsia"/>
                                <w:color w:val="F6D8D4"/>
                                <w:spacing w:val="21"/>
                                <w:sz w:val="32"/>
                                <w:shd w:val="clear" w:color="auto" w:fill="A11A21"/>
                              </w:rPr>
                              <w:t>硏</w:t>
                            </w:r>
                            <w:r>
                              <w:rPr>
                                <w:rFonts w:ascii="新細明體" w:eastAsia="新細明體" w:hint="eastAsia"/>
                                <w:color w:val="F6D8D4"/>
                                <w:spacing w:val="17"/>
                                <w:sz w:val="32"/>
                                <w:shd w:val="clear" w:color="auto" w:fill="A11A21"/>
                              </w:rPr>
                              <w:t>究</w:t>
                            </w:r>
                            <w:r>
                              <w:rPr>
                                <w:rFonts w:ascii="新細明體" w:eastAsia="新細明體" w:hint="eastAsia"/>
                                <w:color w:val="F6D8D4"/>
                                <w:sz w:val="32"/>
                                <w:shd w:val="clear" w:color="auto" w:fill="A11A21"/>
                              </w:rPr>
                              <w:t>室</w:t>
                            </w:r>
                          </w:p>
                        </w:txbxContent>
                      </wps:txbx>
                      <wps:bodyPr vert="eaVert" wrap="square" lIns="0" tIns="0" rIns="0" bIns="0" rtlCol="0">
                        <a:noAutofit/>
                      </wps:bodyPr>
                    </wps:wsp>
                  </a:graphicData>
                </a:graphic>
              </wp:anchor>
            </w:drawing>
          </mc:Choice>
          <mc:Fallback>
            <w:pict>
              <v:shape w14:anchorId="35635727" id="Textbox 13" o:spid="_x0000_s1031" type="#_x0000_t202" style="position:absolute;left:0;text-align:left;margin-left:80.65pt;margin-top:34.65pt;width:37.3pt;height:52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" filled="f" stroked="f">
                <v:textbox style="layout-flow:vertical-ideographic" inset="0,0,0,0">
                  <w:txbxContent>
                    <w:p w14:paraId="150B48D6" w14:textId="77777777" w:rsidR="00D240A2" w:rsidRDefault="00394983">
                      <w:pPr>
                        <w:spacing w:line="156" w:lineRule="auto"/>
                        <w:ind w:left="20"/>
                        <w:rPr>
                          <w:rFonts w:ascii="新細明體" w:eastAsia="新細明體"/>
                          <w:sz w:val="32"/>
                        </w:rPr>
                      </w:pPr>
                      <w:r>
                        <w:rPr>
                          <w:rFonts w:ascii="新細明體" w:eastAsia="新細明體" w:hint="eastAsia"/>
                          <w:color w:val="F6D8D4"/>
                          <w:spacing w:val="25"/>
                          <w:sz w:val="32"/>
                          <w:shd w:val="clear" w:color="auto" w:fill="A11A21"/>
                        </w:rPr>
                        <w:t>新</w:t>
                      </w:r>
                      <w:r>
                        <w:rPr>
                          <w:rFonts w:ascii="新細明體" w:eastAsia="新細明體" w:hint="eastAsia"/>
                          <w:color w:val="F6D8D4"/>
                          <w:spacing w:val="-2"/>
                          <w:sz w:val="32"/>
                          <w:shd w:val="clear" w:color="auto" w:fill="A11A21"/>
                        </w:rPr>
                        <w:t>思</w:t>
                      </w:r>
                      <w:r>
                        <w:rPr>
                          <w:rFonts w:ascii="新細明體" w:eastAsia="新細明體" w:hint="eastAsia"/>
                          <w:color w:val="F6D8D4"/>
                          <w:sz w:val="32"/>
                          <w:shd w:val="clear" w:color="auto" w:fill="A11A21"/>
                        </w:rPr>
                        <w:t>潮</w:t>
                      </w:r>
                    </w:p>
                    <w:p w14:paraId="6CF60591" w14:textId="77777777" w:rsidR="00D240A2" w:rsidRDefault="00394983">
                      <w:pPr>
                        <w:ind w:left="20"/>
                        <w:rPr>
                          <w:rFonts w:ascii="新細明體" w:eastAsia="新細明體"/>
                          <w:sz w:val="32"/>
                        </w:rPr>
                      </w:pPr>
                      <w:r>
                        <w:rPr>
                          <w:rFonts w:ascii="新細明體" w:eastAsia="新細明體" w:hint="eastAsia"/>
                          <w:color w:val="F6D8D4"/>
                          <w:spacing w:val="21"/>
                          <w:sz w:val="32"/>
                          <w:shd w:val="clear" w:color="auto" w:fill="A11A21"/>
                        </w:rPr>
                        <w:t>硏</w:t>
                      </w:r>
                      <w:r>
                        <w:rPr>
                          <w:rFonts w:ascii="新細明體" w:eastAsia="新細明體" w:hint="eastAsia"/>
                          <w:color w:val="F6D8D4"/>
                          <w:spacing w:val="17"/>
                          <w:sz w:val="32"/>
                          <w:shd w:val="clear" w:color="auto" w:fill="A11A21"/>
                        </w:rPr>
                        <w:t>究</w:t>
                      </w:r>
                      <w:r>
                        <w:rPr>
                          <w:rFonts w:ascii="新細明體" w:eastAsia="新細明體" w:hint="eastAsia"/>
                          <w:color w:val="F6D8D4"/>
                          <w:sz w:val="32"/>
                          <w:shd w:val="clear" w:color="auto" w:fill="A11A21"/>
                        </w:rPr>
                        <w:t>室</w:t>
                      </w:r>
                    </w:p>
                  </w:txbxContent>
                </v:textbox>
                <w10:wrap anchorx="page"/>
              </v:shape>
            </w:pict>
          </mc:Fallback>
        </mc:AlternateContent>
      </w:r>
      <w:r>
        <w:rPr>
          <w:rFonts w:ascii="細明體_HKSCS" w:eastAsia="細明體_HKSCS" w:hint="eastAsia"/>
          <w:color w:val="232323"/>
          <w:spacing w:val="-2"/>
          <w:w w:val="110"/>
        </w:rPr>
        <w:t>中華超心理學研究會監事</w:t>
      </w:r>
      <w:r>
        <w:rPr>
          <w:rFonts w:ascii="細明體_HKSCS" w:eastAsia="細明體_HKSCS" w:hint="eastAsia"/>
          <w:color w:val="343434"/>
          <w:spacing w:val="-2"/>
          <w:w w:val="110"/>
        </w:rPr>
        <w:t>國立彰化高中校務顧問</w:t>
      </w:r>
    </w:p>
    <w:p w14:paraId="083C4920" w14:textId="77777777" w:rsidR="00D240A2" w:rsidRDefault="00394983">
      <w:pPr>
        <w:pStyle w:val="a3"/>
        <w:spacing w:line="266" w:lineRule="auto"/>
        <w:ind w:left="4763" w:right="1768" w:firstLine="12"/>
        <w:jc w:val="both"/>
        <w:rPr>
          <w:rFonts w:ascii="細明體_HKSCS" w:eastAsia="細明體_HKSCS"/>
        </w:rPr>
      </w:pPr>
      <w:r>
        <w:rPr>
          <w:rFonts w:ascii="細明體_HKSCS" w:eastAsia="細明體_HKSCS" w:hint="eastAsia"/>
          <w:color w:val="343434"/>
          <w:spacing w:val="-2"/>
          <w:w w:val="110"/>
        </w:rPr>
        <w:t>國立台灣科學教育館大眾科學講座</w:t>
      </w:r>
      <w:r>
        <w:rPr>
          <w:rFonts w:ascii="細明體_HKSCS" w:eastAsia="細明體_HKSCS" w:hint="eastAsia"/>
          <w:color w:val="232323"/>
          <w:spacing w:val="-2"/>
          <w:w w:val="110"/>
        </w:rPr>
        <w:t>台灣省立台中圖書館大眾科學講座台灣古文明研究室主持人</w:t>
      </w:r>
    </w:p>
    <w:p w14:paraId="0BCDF6C4" w14:textId="77777777" w:rsidR="00D240A2" w:rsidRDefault="00394983">
      <w:pPr>
        <w:pStyle w:val="a3"/>
        <w:spacing w:line="311" w:lineRule="exact"/>
        <w:ind w:left="4772"/>
        <w:rPr>
          <w:rFonts w:ascii="細明體_HKSCS" w:eastAsia="細明體_HKSCS"/>
        </w:rPr>
      </w:pPr>
      <w:r>
        <w:rPr>
          <w:rFonts w:ascii="細明體_HKSCS" w:eastAsia="細明體_HKSCS" w:hint="eastAsia"/>
          <w:color w:val="343434"/>
          <w:spacing w:val="-2"/>
          <w:w w:val="110"/>
        </w:rPr>
        <w:t>新思潮硏究室主持人</w:t>
      </w:r>
    </w:p>
    <w:p w14:paraId="77808222" w14:textId="77777777" w:rsidR="00D240A2" w:rsidRDefault="00D240A2">
      <w:pPr>
        <w:spacing w:line="311" w:lineRule="exact"/>
        <w:rPr>
          <w:rFonts w:ascii="細明體_HKSCS" w:eastAsia="細明體_HKSCS"/>
        </w:rPr>
        <w:sectPr w:rsidR="00D240A2">
          <w:pgSz w:w="11910" w:h="16840"/>
          <w:pgMar w:top="1380" w:right="620" w:bottom="280" w:left="700" w:header="720" w:footer="720" w:gutter="0"/>
          <w:cols w:space="720"/>
        </w:sectPr>
      </w:pPr>
    </w:p>
    <w:p w14:paraId="180D56C1" w14:textId="77777777" w:rsidR="00D240A2" w:rsidRDefault="00394983">
      <w:pPr>
        <w:spacing w:before="15"/>
        <w:ind w:right="41"/>
        <w:jc w:val="center"/>
        <w:rPr>
          <w:rFonts w:ascii="華康細黑體(P)" w:eastAsia="華康細黑體(P)"/>
          <w:sz w:val="56"/>
        </w:rPr>
      </w:pPr>
      <w:r>
        <w:rPr>
          <w:rFonts w:ascii="華康細黑體(P)" w:eastAsia="華康細黑體(P)" w:hint="eastAsia"/>
          <w:spacing w:val="-4"/>
          <w:sz w:val="56"/>
        </w:rPr>
        <w:lastRenderedPageBreak/>
        <w:t>現代人來源大解密</w:t>
      </w:r>
    </w:p>
    <w:p w14:paraId="52C5DC17" w14:textId="77777777" w:rsidR="00D240A2" w:rsidRDefault="00394983">
      <w:pPr>
        <w:spacing w:before="509"/>
        <w:ind w:left="482" w:right="1160"/>
        <w:jc w:val="center"/>
        <w:rPr>
          <w:rFonts w:ascii="華康正顏楷體W5" w:eastAsia="華康正顏楷體W5"/>
          <w:sz w:val="40"/>
        </w:rPr>
      </w:pPr>
      <w:r>
        <w:rPr>
          <w:rFonts w:ascii="華康正顏楷體W5" w:eastAsia="華康正顏楷體W5" w:hint="eastAsia"/>
          <w:spacing w:val="-7"/>
          <w:sz w:val="40"/>
        </w:rPr>
        <w:t>前言</w:t>
      </w:r>
    </w:p>
    <w:p w14:paraId="0B993E1E" w14:textId="77777777" w:rsidR="00D240A2" w:rsidRDefault="00394983">
      <w:pPr>
        <w:pStyle w:val="a3"/>
        <w:spacing w:before="23" w:line="307" w:lineRule="auto"/>
        <w:ind w:right="226" w:firstLine="480"/>
        <w:jc w:val="both"/>
      </w:pPr>
      <w:r>
        <w:rPr>
          <w:spacing w:val="-4"/>
        </w:rPr>
        <w:t>長久以來，全世界科學界最重大、同時也是最複雜的謎團之一，就是「生命從哪裡來？」、然後「我們從哪裡來？往哪裡去？」、「在宇宙中我們孤獨地生存在地球上嗎？」這是目前科學家正</w:t>
      </w:r>
      <w:r>
        <w:rPr>
          <w:spacing w:val="-2"/>
        </w:rPr>
        <w:t>大力探索的主題之</w:t>
      </w:r>
      <w:proofErr w:type="gramStart"/>
      <w:r>
        <w:rPr>
          <w:spacing w:val="-2"/>
        </w:rPr>
        <w:t>一</w:t>
      </w:r>
      <w:proofErr w:type="gramEnd"/>
      <w:r>
        <w:rPr>
          <w:spacing w:val="-2"/>
        </w:rPr>
        <w:t>。</w:t>
      </w:r>
    </w:p>
    <w:p w14:paraId="10F0BD9F" w14:textId="77777777" w:rsidR="00D240A2" w:rsidRDefault="00394983">
      <w:pPr>
        <w:pStyle w:val="a3"/>
        <w:spacing w:line="302" w:lineRule="auto"/>
        <w:ind w:right="105" w:firstLine="480"/>
      </w:pPr>
      <w:r>
        <w:t>所謂「生命」，不同領域的科學家對其定義各有不同：物理學家薛丁格</w:t>
      </w:r>
      <w:r>
        <w:rPr>
          <w:rFonts w:ascii="Times New Roman" w:eastAsia="Times New Roman"/>
        </w:rPr>
        <w:t>(Erwin</w:t>
      </w:r>
      <w:r>
        <w:rPr>
          <w:rFonts w:ascii="Times New Roman" w:eastAsia="Times New Roman"/>
          <w:spacing w:val="40"/>
        </w:rPr>
        <w:t xml:space="preserve"> </w:t>
      </w:r>
      <w:r>
        <w:rPr>
          <w:rFonts w:ascii="Times New Roman" w:eastAsia="Times New Roman"/>
        </w:rPr>
        <w:t>Schrodinger)</w:t>
      </w:r>
      <w:r>
        <w:t>建</w:t>
      </w:r>
      <w:r>
        <w:rPr>
          <w:spacing w:val="-2"/>
        </w:rPr>
        <w:t>議將生命系統的特質定義為「可以對抗大自然失序『熵</w:t>
      </w:r>
      <w:r>
        <w:rPr>
          <w:rFonts w:ascii="Times New Roman" w:eastAsia="Times New Roman"/>
          <w:spacing w:val="-2"/>
        </w:rPr>
        <w:t>(Entropy)</w:t>
      </w:r>
      <w:r>
        <w:rPr>
          <w:spacing w:val="-2"/>
        </w:rPr>
        <w:t>』的傾向而進行自我組裝」；化學家喬伊斯</w:t>
      </w:r>
      <w:r>
        <w:rPr>
          <w:rFonts w:ascii="Times New Roman" w:eastAsia="Times New Roman"/>
          <w:spacing w:val="-2"/>
        </w:rPr>
        <w:t>(Gerald</w:t>
      </w:r>
      <w:r>
        <w:rPr>
          <w:rFonts w:ascii="Times New Roman" w:eastAsia="Times New Roman"/>
          <w:spacing w:val="-13"/>
        </w:rPr>
        <w:t xml:space="preserve"> </w:t>
      </w:r>
      <w:r>
        <w:rPr>
          <w:rFonts w:ascii="Times New Roman" w:eastAsia="Times New Roman"/>
          <w:spacing w:val="-2"/>
        </w:rPr>
        <w:t>Joyce)</w:t>
      </w:r>
      <w:r>
        <w:rPr>
          <w:spacing w:val="-2"/>
        </w:rPr>
        <w:t>的「工作假說」定義生命是「能自我維持且進行達爾文式「演化</w:t>
      </w:r>
      <w:r>
        <w:rPr>
          <w:rFonts w:ascii="Times New Roman" w:eastAsia="Times New Roman"/>
          <w:spacing w:val="-2"/>
        </w:rPr>
        <w:t>(Evolution)</w:t>
      </w:r>
      <w:r>
        <w:rPr>
          <w:spacing w:val="-2"/>
        </w:rPr>
        <w:t>」</w:t>
      </w:r>
      <w:r>
        <w:t>的化學系統」，被美國航空暨太空總署所採用；波蘭生物學家考澤涅夫斯基</w:t>
      </w:r>
      <w:r>
        <w:rPr>
          <w:rFonts w:ascii="Times New Roman" w:eastAsia="Times New Roman"/>
        </w:rPr>
        <w:t xml:space="preserve">(Bernard </w:t>
      </w:r>
      <w:proofErr w:type="spellStart"/>
      <w:r>
        <w:rPr>
          <w:rFonts w:ascii="Times New Roman" w:eastAsia="Times New Roman"/>
        </w:rPr>
        <w:t>Korzeniewski</w:t>
      </w:r>
      <w:proofErr w:type="spellEnd"/>
      <w:r>
        <w:rPr>
          <w:rFonts w:ascii="Times New Roman" w:eastAsia="Times New Roman"/>
        </w:rPr>
        <w:t>)</w:t>
      </w:r>
      <w:r>
        <w:rPr>
          <w:spacing w:val="-2"/>
        </w:rPr>
        <w:t>提出的「模控定義」，認為生命是一個擁有自我回饋機制的網絡。一般通稱「生命」就是具有不斷</w:t>
      </w:r>
      <w:r>
        <w:t>自我更新能力的、主要由「核</w:t>
      </w:r>
      <w:r>
        <w:rPr>
          <w:rFonts w:ascii="新細明體" w:eastAsia="新細明體" w:hint="eastAsia"/>
          <w:spacing w:val="24"/>
        </w:rPr>
        <w:t>苷</w:t>
      </w:r>
      <w:r>
        <w:t>酸</w:t>
      </w:r>
      <w:r>
        <w:rPr>
          <w:rFonts w:ascii="Times New Roman" w:eastAsia="Times New Roman"/>
        </w:rPr>
        <w:t>(Nucleotide)</w:t>
      </w:r>
      <w:r>
        <w:t>」與「蛋白質</w:t>
      </w:r>
      <w:r>
        <w:rPr>
          <w:rFonts w:ascii="Times New Roman" w:eastAsia="Times New Roman"/>
        </w:rPr>
        <w:t>(Protein)</w:t>
      </w:r>
      <w:r>
        <w:t>」組成的多分子系統，它具有</w:t>
      </w:r>
      <w:r>
        <w:rPr>
          <w:spacing w:val="-2"/>
        </w:rPr>
        <w:t>自我調節、自我複製</w:t>
      </w:r>
      <w:r>
        <w:rPr>
          <w:rFonts w:ascii="Times New Roman" w:eastAsia="Times New Roman"/>
          <w:spacing w:val="-2"/>
        </w:rPr>
        <w:t>(Clone)</w:t>
      </w:r>
      <w:r>
        <w:rPr>
          <w:spacing w:val="-2"/>
        </w:rPr>
        <w:t>和對體內外環境的選擇性反應的屬性。</w:t>
      </w:r>
    </w:p>
    <w:p w14:paraId="7EA7437E" w14:textId="77777777" w:rsidR="00D240A2" w:rsidRDefault="00394983">
      <w:pPr>
        <w:pStyle w:val="a3"/>
        <w:spacing w:before="3" w:line="307" w:lineRule="auto"/>
        <w:ind w:right="226" w:firstLine="480"/>
        <w:jc w:val="both"/>
      </w:pPr>
      <w:r>
        <w:rPr>
          <w:spacing w:val="-4"/>
        </w:rPr>
        <w:t>科學家認為生命的起源是一個複雜的問題，沒有一個定量理論，甚至沒有一個被廣泛承認的定性理論來描述生命是如何從無生命的物質中開始的。我們對生命機制了解得越多，對生命起源的認識的疑問就越大。一些學者曾在一些生物物理的學術報告會上發言，用敬仰的口氣談論諸如</w:t>
      </w:r>
      <w:r>
        <w:rPr>
          <w:spacing w:val="-4"/>
        </w:rPr>
        <w:t>「美妙的設計」、「精細的調整」等字眼，可是這些「設計」和「調整」到底出處來自何處？仍然無從解</w:t>
      </w:r>
      <w:r>
        <w:rPr>
          <w:spacing w:val="-2"/>
        </w:rPr>
        <w:t>答，他們只是馬馬虎虎地把它推給自然選擇。</w:t>
      </w:r>
    </w:p>
    <w:p w14:paraId="71D52498" w14:textId="77777777" w:rsidR="00D240A2" w:rsidRDefault="00394983">
      <w:pPr>
        <w:pStyle w:val="a3"/>
        <w:spacing w:before="4" w:line="307" w:lineRule="auto"/>
        <w:ind w:right="166" w:firstLine="480"/>
        <w:jc w:val="both"/>
      </w:pPr>
      <w:r>
        <w:rPr>
          <w:spacing w:val="-2"/>
        </w:rPr>
        <w:t>現代科學假設生命的起源是一個簡單的自然過程，但這僅僅是一個假設，盡管在過去的幾十年中人們做了大量的努力，我們依然沒有找到任何直接的實驗證據來支持這個假設。我們無法從物理學的角度來理解生命的起源，那麼如果有人認為生命是被有目的地創造出來的，不管是預先安排好的，還是直接</w:t>
      </w:r>
      <w:proofErr w:type="gramStart"/>
      <w:r>
        <w:rPr>
          <w:spacing w:val="-2"/>
        </w:rPr>
        <w:t>干預式的</w:t>
      </w:r>
      <w:proofErr w:type="gramEnd"/>
      <w:r>
        <w:rPr>
          <w:spacing w:val="-2"/>
        </w:rPr>
        <w:t>，這個人是否就真的是那麼不理智嗎？當遇到新的問題時，物理學家歷來都喜歡作一些假設使之簡單化。但生命是一個</w:t>
      </w:r>
      <w:r>
        <w:rPr>
          <w:spacing w:val="-2"/>
        </w:rPr>
        <w:t>極其複雜的系統，在這一領域，物理學家們已經鬧出了</w:t>
      </w:r>
      <w:r>
        <w:rPr>
          <w:spacing w:val="-9"/>
        </w:rPr>
        <w:t>不少笑話。也許生命，這一種複雜的系統的產生實際上是有比「簡單的自然過程」更複雜的原因的。</w:t>
      </w:r>
      <w:r>
        <w:rPr>
          <w:spacing w:val="-2"/>
        </w:rPr>
        <w:t>宇宙之浩瀚，生命之龐雜，如果人們不改變一下保守的、僵化的觀念，那麼這些問題可能將永遠是人類的永恆之謎。</w:t>
      </w:r>
    </w:p>
    <w:p w14:paraId="18E9C3BF" w14:textId="77777777" w:rsidR="00D240A2" w:rsidRDefault="00394983">
      <w:pPr>
        <w:pStyle w:val="a3"/>
        <w:spacing w:before="6"/>
        <w:ind w:left="0" w:right="226"/>
        <w:jc w:val="right"/>
      </w:pPr>
      <w:r>
        <w:rPr>
          <w:spacing w:val="-5"/>
        </w:rPr>
        <w:t>二十世紀以來關於宇宙、地球起源等的研究突飛猛進。根據高能核子物理學理論</w:t>
      </w:r>
      <w:proofErr w:type="gramStart"/>
      <w:r>
        <w:rPr>
          <w:spacing w:val="-5"/>
        </w:rPr>
        <w:t>──</w:t>
      </w:r>
      <w:proofErr w:type="gramEnd"/>
      <w:r>
        <w:rPr>
          <w:spacing w:val="-5"/>
        </w:rPr>
        <w:t>「霹靂說</w:t>
      </w:r>
    </w:p>
    <w:p w14:paraId="5B0738D9" w14:textId="77777777" w:rsidR="00D240A2" w:rsidRDefault="00394983">
      <w:pPr>
        <w:pStyle w:val="a3"/>
        <w:spacing w:before="80"/>
        <w:ind w:left="0" w:right="229"/>
        <w:jc w:val="right"/>
      </w:pPr>
      <w:r>
        <w:rPr>
          <w:rFonts w:ascii="Times New Roman" w:eastAsia="Times New Roman"/>
        </w:rPr>
        <w:t>(Big-Bang</w:t>
      </w:r>
      <w:r>
        <w:rPr>
          <w:rFonts w:ascii="Times New Roman" w:eastAsia="Times New Roman"/>
          <w:spacing w:val="21"/>
        </w:rPr>
        <w:t xml:space="preserve"> </w:t>
      </w:r>
      <w:r>
        <w:rPr>
          <w:rFonts w:ascii="Times New Roman" w:eastAsia="Times New Roman"/>
        </w:rPr>
        <w:t>Cosmology)</w:t>
      </w:r>
      <w:r>
        <w:rPr>
          <w:spacing w:val="-1"/>
        </w:rPr>
        <w:t>」，宇宙約於一三七億年前，是由一團小如基本粒子大小的超高溫能量發生</w:t>
      </w:r>
    </w:p>
    <w:p w14:paraId="3F1CBB18" w14:textId="77777777" w:rsidR="00D240A2" w:rsidRDefault="00394983">
      <w:pPr>
        <w:pStyle w:val="a3"/>
        <w:spacing w:before="79" w:line="307" w:lineRule="auto"/>
        <w:ind w:right="226"/>
        <w:jc w:val="both"/>
      </w:pPr>
      <w:r>
        <w:t>「大霹靂</w:t>
      </w:r>
      <w:r>
        <w:rPr>
          <w:rFonts w:ascii="Times New Roman" w:eastAsia="Times New Roman"/>
        </w:rPr>
        <w:t>(Big</w:t>
      </w:r>
      <w:r>
        <w:rPr>
          <w:rFonts w:ascii="Times New Roman" w:eastAsia="Times New Roman"/>
          <w:spacing w:val="-15"/>
        </w:rPr>
        <w:t xml:space="preserve"> </w:t>
      </w:r>
      <w:r>
        <w:rPr>
          <w:rFonts w:ascii="Times New Roman" w:eastAsia="Times New Roman"/>
        </w:rPr>
        <w:t>Bang)</w:t>
      </w:r>
      <w:r>
        <w:t>」而戲劇性大爆炸，以指數級速度不斷暴漲擴散。爆炸之最</w:t>
      </w:r>
      <w:r>
        <w:t>初只有熾熱能量分</w:t>
      </w:r>
      <w:r>
        <w:rPr>
          <w:spacing w:val="-4"/>
        </w:rPr>
        <w:t>布於體積非常小的時空連續體中，當這個高熱能量的宇宙隨著時空連續向外擴張而冷卻時，能量的分布產生些微的變化。在爆炸後不到一秒鐘，</w:t>
      </w:r>
      <w:proofErr w:type="gramStart"/>
      <w:r>
        <w:rPr>
          <w:spacing w:val="-4"/>
        </w:rPr>
        <w:t>能量較熱之</w:t>
      </w:r>
      <w:proofErr w:type="gramEnd"/>
      <w:r>
        <w:rPr>
          <w:spacing w:val="-4"/>
        </w:rPr>
        <w:t>處形成各種基本粒子，較冷之處則成為宇</w:t>
      </w:r>
      <w:r>
        <w:rPr>
          <w:spacing w:val="-2"/>
        </w:rPr>
        <w:t>宙最初的空隙。</w:t>
      </w:r>
    </w:p>
    <w:p w14:paraId="4C424E87" w14:textId="77777777" w:rsidR="00D240A2" w:rsidRDefault="00394983">
      <w:pPr>
        <w:pStyle w:val="a3"/>
        <w:spacing w:before="4" w:line="304" w:lineRule="auto"/>
        <w:ind w:right="226" w:firstLine="480"/>
        <w:jc w:val="both"/>
      </w:pPr>
      <w:r>
        <w:rPr>
          <w:spacing w:val="-4"/>
        </w:rPr>
        <w:t>在爆炸後三分鐘，隨著宇宙的進一步降低溫度，然後互相吸引聚合，能量漸凝結化成各種基本粒子；部分基本粒子，開始結合成原子核；然後在爆炸後三十萬年，原子核開始能與電子結合而形</w:t>
      </w:r>
      <w:r>
        <w:rPr>
          <w:spacing w:val="-2"/>
        </w:rPr>
        <w:t>成氫原子</w:t>
      </w:r>
      <w:r>
        <w:rPr>
          <w:rFonts w:ascii="Times New Roman" w:eastAsia="Times New Roman"/>
          <w:spacing w:val="-2"/>
        </w:rPr>
        <w:t>(80</w:t>
      </w:r>
      <w:r>
        <w:rPr>
          <w:spacing w:val="-2"/>
        </w:rPr>
        <w:t>％</w:t>
      </w:r>
      <w:r>
        <w:rPr>
          <w:rFonts w:ascii="Times New Roman" w:eastAsia="Times New Roman"/>
          <w:spacing w:val="-2"/>
        </w:rPr>
        <w:t>)</w:t>
      </w:r>
      <w:r>
        <w:rPr>
          <w:spacing w:val="-2"/>
        </w:rPr>
        <w:t>及氦原子</w:t>
      </w:r>
      <w:r>
        <w:rPr>
          <w:rFonts w:ascii="Times New Roman" w:eastAsia="Times New Roman"/>
          <w:spacing w:val="-2"/>
        </w:rPr>
        <w:t>(20</w:t>
      </w:r>
      <w:r>
        <w:rPr>
          <w:spacing w:val="-2"/>
        </w:rPr>
        <w:t>％</w:t>
      </w:r>
      <w:r>
        <w:rPr>
          <w:rFonts w:ascii="Times New Roman" w:eastAsia="Times New Roman"/>
          <w:spacing w:val="-2"/>
        </w:rPr>
        <w:t>)</w:t>
      </w:r>
      <w:r>
        <w:rPr>
          <w:spacing w:val="-2"/>
        </w:rPr>
        <w:t>，再經過十億年的時間，部分氫及氦原子因重力而聚集成原子團，</w:t>
      </w:r>
      <w:r>
        <w:rPr>
          <w:spacing w:val="-5"/>
        </w:rPr>
        <w:t>此即日後星系的原型。原子團受重力作用越壓越緊，</w:t>
      </w:r>
      <w:r>
        <w:rPr>
          <w:spacing w:val="-5"/>
        </w:rPr>
        <w:t>原子融合反應開始發生，恆星於是誕生，形成</w:t>
      </w:r>
    </w:p>
    <w:p w14:paraId="26CB5D79" w14:textId="77777777" w:rsidR="00D240A2" w:rsidRDefault="00D240A2">
      <w:pPr>
        <w:spacing w:line="304" w:lineRule="auto"/>
        <w:jc w:val="both"/>
        <w:sectPr w:rsidR="00D240A2">
          <w:pgSz w:w="11910" w:h="16840"/>
          <w:pgMar w:top="1040" w:right="620" w:bottom="280" w:left="700" w:header="720" w:footer="720" w:gutter="0"/>
          <w:cols w:space="720"/>
        </w:sectPr>
      </w:pPr>
    </w:p>
    <w:p w14:paraId="62CDA8EC" w14:textId="77777777" w:rsidR="00D240A2" w:rsidRDefault="00394983">
      <w:pPr>
        <w:pStyle w:val="a3"/>
        <w:spacing w:before="55" w:line="302" w:lineRule="auto"/>
        <w:ind w:right="226"/>
        <w:jc w:val="both"/>
      </w:pPr>
      <w:r>
        <w:rPr>
          <w:spacing w:val="-4"/>
        </w:rPr>
        <w:lastRenderedPageBreak/>
        <w:t>恆星及星系。恆星、星系接著在宇宙反覆膨脹、冷卻的過程中形成，演化成為今日的宇宙；這個理</w:t>
      </w:r>
      <w:r>
        <w:t>論已由宇宙「背景輻射</w:t>
      </w:r>
      <w:r>
        <w:rPr>
          <w:rFonts w:ascii="Times New Roman" w:eastAsia="Times New Roman" w:hAnsi="Times New Roman"/>
        </w:rPr>
        <w:t>(Background Radiation)</w:t>
      </w:r>
      <w:r>
        <w:t>」</w:t>
      </w:r>
      <w:r>
        <w:rPr>
          <w:rFonts w:ascii="Times New Roman" w:eastAsia="Times New Roman" w:hAnsi="Times New Roman"/>
        </w:rPr>
        <w:t>2.73ºK(</w:t>
      </w:r>
      <w:r>
        <w:t>絕對溫度</w:t>
      </w:r>
      <w:r>
        <w:rPr>
          <w:rFonts w:ascii="Times New Roman" w:eastAsia="Times New Roman" w:hAnsi="Times New Roman"/>
        </w:rPr>
        <w:t>)</w:t>
      </w:r>
      <w:r>
        <w:t>得到證實。</w:t>
      </w:r>
    </w:p>
    <w:p w14:paraId="06D647E5" w14:textId="77777777" w:rsidR="00D240A2" w:rsidRDefault="00394983">
      <w:pPr>
        <w:pStyle w:val="a3"/>
        <w:spacing w:before="6" w:line="302" w:lineRule="auto"/>
        <w:ind w:right="225" w:firstLine="493"/>
        <w:jc w:val="both"/>
      </w:pPr>
      <w:r>
        <w:rPr>
          <w:spacing w:val="-2"/>
        </w:rPr>
        <w:t>大霹靂後的恆星開始發光並展開其生命周期，原子量較重的元素陸續在恆星的不同生命階段</w:t>
      </w:r>
      <w:r>
        <w:rPr>
          <w:spacing w:val="-4"/>
        </w:rPr>
        <w:t>中形成，恆星也隨著步入老年，最後以「超新星</w:t>
      </w:r>
      <w:r>
        <w:rPr>
          <w:rFonts w:ascii="Times New Roman" w:eastAsia="Times New Roman"/>
          <w:spacing w:val="-4"/>
        </w:rPr>
        <w:t>(Supernova)</w:t>
      </w:r>
      <w:r>
        <w:rPr>
          <w:spacing w:val="-4"/>
        </w:rPr>
        <w:t>」爆炸的戲劇性方式來結束，然後依其</w:t>
      </w:r>
      <w:r>
        <w:t>質量大小而有不同的死亡方式，成為「白矮星</w:t>
      </w:r>
      <w:r>
        <w:rPr>
          <w:rFonts w:ascii="Times New Roman" w:eastAsia="Times New Roman"/>
        </w:rPr>
        <w:t>(White Dwarf)</w:t>
      </w:r>
      <w:r>
        <w:t>」、「</w:t>
      </w:r>
      <w:proofErr w:type="gramStart"/>
      <w:r>
        <w:t>棕矮星</w:t>
      </w:r>
      <w:proofErr w:type="gramEnd"/>
      <w:r>
        <w:rPr>
          <w:rFonts w:ascii="Times New Roman" w:eastAsia="Times New Roman"/>
        </w:rPr>
        <w:t>(Brown Dwarf)</w:t>
      </w:r>
      <w:r>
        <w:t>」、「類</w:t>
      </w:r>
      <w:r>
        <w:rPr>
          <w:spacing w:val="-2"/>
        </w:rPr>
        <w:t>星體</w:t>
      </w:r>
      <w:r>
        <w:rPr>
          <w:rFonts w:ascii="Times New Roman" w:eastAsia="Times New Roman"/>
          <w:spacing w:val="-2"/>
        </w:rPr>
        <w:t>(Quasar)</w:t>
      </w:r>
      <w:r>
        <w:rPr>
          <w:spacing w:val="-2"/>
        </w:rPr>
        <w:t>」、「黑洞</w:t>
      </w:r>
      <w:r>
        <w:rPr>
          <w:rFonts w:ascii="Times New Roman" w:eastAsia="Times New Roman"/>
          <w:spacing w:val="-2"/>
        </w:rPr>
        <w:t>(Black Hole)</w:t>
      </w:r>
      <w:r>
        <w:rPr>
          <w:spacing w:val="-2"/>
        </w:rPr>
        <w:t>」。超新星爆炸可產生原子量</w:t>
      </w:r>
      <w:proofErr w:type="gramStart"/>
      <w:r>
        <w:rPr>
          <w:spacing w:val="-2"/>
        </w:rPr>
        <w:t>比鐵重的</w:t>
      </w:r>
      <w:proofErr w:type="gramEnd"/>
      <w:r>
        <w:rPr>
          <w:spacing w:val="-2"/>
        </w:rPr>
        <w:t>元素，並將之釋入太空</w:t>
      </w:r>
      <w:r>
        <w:rPr>
          <w:spacing w:val="-4"/>
        </w:rPr>
        <w:t>之中，這些新元素同原有之舊元素在太空中飄流，受重力吸引形成新的恆星及行星，太陽系和地球</w:t>
      </w:r>
      <w:r>
        <w:rPr>
          <w:spacing w:val="-2"/>
        </w:rPr>
        <w:t>就是這樣產生的。</w:t>
      </w:r>
    </w:p>
    <w:p w14:paraId="6590CDB8" w14:textId="77777777" w:rsidR="00D240A2" w:rsidRDefault="00394983">
      <w:pPr>
        <w:pStyle w:val="a3"/>
        <w:spacing w:before="11" w:line="302" w:lineRule="auto"/>
        <w:ind w:right="226" w:firstLine="493"/>
        <w:jc w:val="both"/>
        <w:rPr>
          <w:rFonts w:ascii="細明體" w:eastAsia="細明體"/>
        </w:rPr>
      </w:pPr>
      <w:r>
        <w:rPr>
          <w:spacing w:val="-2"/>
        </w:rPr>
        <w:t>生命體必須在恆星附近的行星環境才可能生存。行星有兩種：一為「木星型行星</w:t>
      </w:r>
      <w:r>
        <w:rPr>
          <w:rFonts w:ascii="Times New Roman" w:eastAsia="Times New Roman"/>
          <w:spacing w:val="-2"/>
        </w:rPr>
        <w:t xml:space="preserve">(Jupiter-Like </w:t>
      </w:r>
      <w:r>
        <w:rPr>
          <w:rFonts w:ascii="Times New Roman" w:eastAsia="Times New Roman"/>
        </w:rPr>
        <w:t>Planet)</w:t>
      </w:r>
      <w:r>
        <w:t>」，是氣體行星；另一為「地球型行星</w:t>
      </w:r>
      <w:r>
        <w:rPr>
          <w:rFonts w:ascii="Times New Roman" w:eastAsia="Times New Roman"/>
        </w:rPr>
        <w:t>(Earth-Like Planet)</w:t>
      </w:r>
      <w:r>
        <w:t>」，又稱為「類地行星</w:t>
      </w:r>
      <w:r>
        <w:rPr>
          <w:rFonts w:ascii="Times New Roman" w:eastAsia="Times New Roman"/>
        </w:rPr>
        <w:t xml:space="preserve">(Terrestrial </w:t>
      </w:r>
      <w:r>
        <w:rPr>
          <w:rFonts w:ascii="Times New Roman" w:eastAsia="Times New Roman"/>
          <w:spacing w:val="-2"/>
        </w:rPr>
        <w:t>Planet)</w:t>
      </w:r>
      <w:r>
        <w:rPr>
          <w:spacing w:val="-2"/>
        </w:rPr>
        <w:t>」，是固態行星。氣體行星溫度很高，當然不會有生命，惟有在類地行星上，生命才有機會</w:t>
      </w:r>
      <w:r>
        <w:rPr>
          <w:spacing w:val="-4"/>
        </w:rPr>
        <w:t>存在。天文學家已發現許多太陽系外的行星，這是天文學上的重大突破，也是搜尋類地行星生命世</w:t>
      </w:r>
      <w:r>
        <w:t>界的開始，至今在太陽系的附近已發現四百顆</w:t>
      </w:r>
      <w:r>
        <w:rPr>
          <w:rFonts w:ascii="細明體" w:eastAsia="細明體"/>
        </w:rPr>
        <w:t>以上的「</w:t>
      </w:r>
      <w:r>
        <w:t>太陽系外行星</w:t>
      </w:r>
      <w:r>
        <w:rPr>
          <w:rFonts w:ascii="Times New Roman" w:eastAsia="Times New Roman"/>
        </w:rPr>
        <w:t>(extrasolar planet)</w:t>
      </w:r>
      <w:r>
        <w:t>」或稱「系</w:t>
      </w:r>
      <w:r>
        <w:rPr>
          <w:spacing w:val="-2"/>
        </w:rPr>
        <w:t>外行星</w:t>
      </w:r>
      <w:r>
        <w:rPr>
          <w:rFonts w:ascii="Times New Roman" w:eastAsia="Times New Roman"/>
          <w:spacing w:val="-2"/>
        </w:rPr>
        <w:t>(exoplanet)</w:t>
      </w:r>
      <w:r>
        <w:rPr>
          <w:spacing w:val="-2"/>
        </w:rPr>
        <w:t>」</w:t>
      </w:r>
      <w:r>
        <w:rPr>
          <w:rFonts w:ascii="細明體" w:eastAsia="細明體"/>
          <w:spacing w:val="-2"/>
        </w:rPr>
        <w:t>。</w:t>
      </w:r>
    </w:p>
    <w:p w14:paraId="7F30E827" w14:textId="77777777" w:rsidR="00D240A2" w:rsidRDefault="00394983">
      <w:pPr>
        <w:pStyle w:val="a3"/>
        <w:spacing w:before="10" w:line="307" w:lineRule="auto"/>
        <w:ind w:right="228" w:firstLine="480"/>
        <w:jc w:val="both"/>
      </w:pPr>
      <w:r>
        <w:rPr>
          <w:spacing w:val="-4"/>
        </w:rPr>
        <w:t>約在二千五百多年前老子就發表過：「『無』名天地之始，『有』名萬物之母。」和「天下萬物生於『有』，『有』生於</w:t>
      </w:r>
      <w:r>
        <w:rPr>
          <w:spacing w:val="-4"/>
        </w:rPr>
        <w:t>『無』。」這是《道德經》的哲學理論。可以看得見、有形狀、有質量的「物質」而言為「有」，看不見、無形狀、無質量的能量則是「無」。大霹靂之前宇宙是「一團小如基本粒子大小的超高溫『能量』」，並無形狀、無質量，是為「無」，而今日部分已成為人們看得見、有形狀、質量的「物質世界」，即是「有」。既有物質，才有動</w:t>
      </w:r>
      <w:proofErr w:type="gramStart"/>
      <w:r>
        <w:rPr>
          <w:spacing w:val="-4"/>
        </w:rPr>
        <w:t>植飛潛</w:t>
      </w:r>
      <w:proofErr w:type="gramEnd"/>
      <w:r>
        <w:rPr>
          <w:spacing w:val="-4"/>
        </w:rPr>
        <w:t>等生物的誕生。此即說明了宇宙的淵源是由能量轉化為物質，再轉化為各種生物；即「無中生有」，與《道德經》的</w:t>
      </w:r>
      <w:r>
        <w:rPr>
          <w:spacing w:val="-2"/>
        </w:rPr>
        <w:t>哲學理論相契合。</w:t>
      </w:r>
    </w:p>
    <w:p w14:paraId="124717FB" w14:textId="77777777" w:rsidR="00D240A2" w:rsidRDefault="00394983">
      <w:pPr>
        <w:pStyle w:val="a3"/>
        <w:spacing w:before="4" w:line="307" w:lineRule="auto"/>
        <w:ind w:right="226" w:firstLine="480"/>
        <w:jc w:val="both"/>
      </w:pPr>
      <w:r>
        <w:rPr>
          <w:spacing w:val="-4"/>
        </w:rPr>
        <w:t>當地球初生時，所形成的這些物質總歸是無生命的物質，不能如章回小說《西遊記》所</w:t>
      </w:r>
      <w:proofErr w:type="gramStart"/>
      <w:r>
        <w:rPr>
          <w:spacing w:val="-4"/>
        </w:rPr>
        <w:t>云</w:t>
      </w:r>
      <w:proofErr w:type="gramEnd"/>
      <w:r>
        <w:rPr>
          <w:spacing w:val="-4"/>
        </w:rPr>
        <w:t>：由無生命</w:t>
      </w:r>
      <w:r>
        <w:rPr>
          <w:spacing w:val="-4"/>
        </w:rPr>
        <w:t>的石頭中迸裂，生出一位有生命的石猴「孫悟空」來。宇宙未誕生前，沒有時間、空間和物質，即一無所有，然而今日地球上，遍佈胎</w:t>
      </w:r>
      <w:proofErr w:type="gramStart"/>
      <w:r>
        <w:rPr>
          <w:spacing w:val="-4"/>
        </w:rPr>
        <w:t>卵濕化</w:t>
      </w:r>
      <w:proofErr w:type="gramEnd"/>
      <w:r>
        <w:rPr>
          <w:spacing w:val="-4"/>
        </w:rPr>
        <w:t>所生的各種動</w:t>
      </w:r>
      <w:proofErr w:type="gramStart"/>
      <w:r>
        <w:rPr>
          <w:spacing w:val="-4"/>
        </w:rPr>
        <w:t>植飛潛</w:t>
      </w:r>
      <w:proofErr w:type="gramEnd"/>
      <w:r>
        <w:rPr>
          <w:spacing w:val="-4"/>
        </w:rPr>
        <w:t>之生物，總該有來源。為了</w:t>
      </w:r>
      <w:r>
        <w:rPr>
          <w:spacing w:val="-2"/>
        </w:rPr>
        <w:t>探求地球生命來源，科學家一直在尋求合理的解答。</w:t>
      </w:r>
    </w:p>
    <w:p w14:paraId="4C6FBCBE" w14:textId="77777777" w:rsidR="00D240A2" w:rsidRDefault="00394983">
      <w:pPr>
        <w:pStyle w:val="a3"/>
        <w:spacing w:before="3" w:line="302" w:lineRule="auto"/>
        <w:ind w:right="167" w:firstLine="480"/>
        <w:jc w:val="both"/>
      </w:pPr>
      <w:r>
        <w:rPr>
          <w:spacing w:val="-2"/>
        </w:rPr>
        <w:t>古往今來，人們一直對生命的來源存在著許多不同的觀點；歸納起來，地球生命的起源有三種古老的理論：一、「創造論</w:t>
      </w:r>
      <w:r>
        <w:rPr>
          <w:rFonts w:ascii="Times New Roman" w:eastAsia="Times New Roman"/>
          <w:spacing w:val="-2"/>
        </w:rPr>
        <w:t>(Creationism)</w:t>
      </w:r>
      <w:r>
        <w:rPr>
          <w:spacing w:val="-2"/>
        </w:rPr>
        <w:t>」，主張生命是神、上帝創造的；創造論在今日自然科學突飛猛進的發展下，在學術的領域上無法立足，受到一些科學家的排斥，但是虔誠的宗教信徒仍深信不疑。二、「自然發生論</w:t>
      </w:r>
      <w:r>
        <w:rPr>
          <w:rFonts w:ascii="Times New Roman" w:eastAsia="Times New Roman"/>
          <w:spacing w:val="-2"/>
        </w:rPr>
        <w:t>(Ab</w:t>
      </w:r>
      <w:r>
        <w:rPr>
          <w:rFonts w:ascii="Times New Roman" w:eastAsia="Times New Roman"/>
          <w:spacing w:val="-2"/>
        </w:rPr>
        <w:t>iogenesis)</w:t>
      </w:r>
      <w:r>
        <w:rPr>
          <w:spacing w:val="-2"/>
        </w:rPr>
        <w:t>」，屬於唯物主義思想，主張低等生物是由非生命物質自然產生的，生命隨時都能突然從腐敗的物質中發生；十九世紀名聞遐邇的法國微生物學家路易斯．</w:t>
      </w:r>
      <w:r>
        <w:t>巴斯特</w:t>
      </w:r>
      <w:r>
        <w:rPr>
          <w:rFonts w:ascii="Times New Roman" w:eastAsia="Times New Roman"/>
        </w:rPr>
        <w:t>(Louis</w:t>
      </w:r>
      <w:r>
        <w:rPr>
          <w:rFonts w:ascii="Times New Roman" w:eastAsia="Times New Roman"/>
          <w:spacing w:val="40"/>
        </w:rPr>
        <w:t xml:space="preserve"> </w:t>
      </w:r>
      <w:r>
        <w:rPr>
          <w:rFonts w:ascii="Times New Roman" w:eastAsia="Times New Roman"/>
        </w:rPr>
        <w:t>Pasteur)</w:t>
      </w:r>
      <w:r>
        <w:t>做了一系列實驗，使傳統的自然發生論受到了致命的打擊而銷聲匿跡。三、</w:t>
      </w:r>
    </w:p>
    <w:p w14:paraId="75A8A694" w14:textId="77777777" w:rsidR="00D240A2" w:rsidRDefault="00394983">
      <w:pPr>
        <w:pStyle w:val="a3"/>
        <w:spacing w:before="11" w:line="300" w:lineRule="auto"/>
        <w:ind w:right="226"/>
        <w:jc w:val="both"/>
      </w:pPr>
      <w:r>
        <w:rPr>
          <w:spacing w:val="-2"/>
        </w:rPr>
        <w:t>「</w:t>
      </w:r>
      <w:proofErr w:type="gramStart"/>
      <w:r>
        <w:rPr>
          <w:spacing w:val="-2"/>
        </w:rPr>
        <w:t>生源論</w:t>
      </w:r>
      <w:proofErr w:type="gramEnd"/>
      <w:r>
        <w:rPr>
          <w:rFonts w:ascii="Times New Roman" w:eastAsia="Times New Roman"/>
          <w:spacing w:val="-2"/>
        </w:rPr>
        <w:t>(Biogenesis)</w:t>
      </w:r>
      <w:r>
        <w:rPr>
          <w:spacing w:val="-2"/>
        </w:rPr>
        <w:t>」，主張生命只能來自生命。</w:t>
      </w:r>
      <w:proofErr w:type="gramStart"/>
      <w:r>
        <w:rPr>
          <w:spacing w:val="-2"/>
        </w:rPr>
        <w:t>生源論</w:t>
      </w:r>
      <w:proofErr w:type="gramEnd"/>
      <w:r>
        <w:rPr>
          <w:spacing w:val="-2"/>
        </w:rPr>
        <w:t>在十九世紀下半期非常流行，當時一些學者提出輸入說，認為地球上的生命起源於「隕石</w:t>
      </w:r>
      <w:r>
        <w:rPr>
          <w:rFonts w:ascii="Times New Roman" w:eastAsia="Times New Roman"/>
          <w:spacing w:val="-2"/>
        </w:rPr>
        <w:t>(Meteorite)</w:t>
      </w:r>
      <w:r>
        <w:rPr>
          <w:spacing w:val="-2"/>
        </w:rPr>
        <w:t>」或「彗星</w:t>
      </w:r>
      <w:r>
        <w:rPr>
          <w:rFonts w:ascii="Times New Roman" w:eastAsia="Times New Roman"/>
          <w:spacing w:val="-2"/>
        </w:rPr>
        <w:t>(Comet)</w:t>
      </w:r>
      <w:r>
        <w:rPr>
          <w:spacing w:val="-2"/>
        </w:rPr>
        <w:t>」從外星球帶來的</w:t>
      </w:r>
      <w:proofErr w:type="gramStart"/>
      <w:r>
        <w:rPr>
          <w:spacing w:val="-2"/>
        </w:rPr>
        <w:t>生命胚種</w:t>
      </w:r>
      <w:proofErr w:type="gramEnd"/>
      <w:r>
        <w:rPr>
          <w:spacing w:val="-2"/>
        </w:rPr>
        <w:t>，故又稱「</w:t>
      </w:r>
      <w:proofErr w:type="gramStart"/>
      <w:r>
        <w:rPr>
          <w:spacing w:val="-2"/>
        </w:rPr>
        <w:t>胚種論</w:t>
      </w:r>
      <w:proofErr w:type="gramEnd"/>
      <w:r>
        <w:rPr>
          <w:rFonts w:ascii="Times New Roman" w:eastAsia="Times New Roman"/>
          <w:spacing w:val="-2"/>
        </w:rPr>
        <w:t>(Panspermia)</w:t>
      </w:r>
      <w:r>
        <w:rPr>
          <w:spacing w:val="-2"/>
        </w:rPr>
        <w:t>」，直到今日仍受到科學家們的重視。</w:t>
      </w:r>
    </w:p>
    <w:p w14:paraId="620B68A2" w14:textId="77777777" w:rsidR="00D240A2" w:rsidRDefault="00394983">
      <w:pPr>
        <w:pStyle w:val="a3"/>
        <w:spacing w:before="15" w:line="307" w:lineRule="auto"/>
        <w:ind w:right="166" w:firstLine="480"/>
        <w:jc w:val="both"/>
      </w:pPr>
      <w:r>
        <w:rPr>
          <w:spacing w:val="-2"/>
        </w:rPr>
        <w:t>十九、二十世紀實證科學興起後，科學家又開始試圖用科學的方法來回答生命問題。由於實證科學研究技法威力強大，在過去的這二十世紀一百年的時間，我們由科學的研究中累積了大量的知</w:t>
      </w:r>
      <w:r>
        <w:rPr>
          <w:spacing w:val="-19"/>
        </w:rPr>
        <w:t>識，成為一門「生命科學」，其後又發展出大量的生物技術，試圖回答這些人類還無法回答的問題，</w:t>
      </w:r>
    </w:p>
    <w:p w14:paraId="6ABA0C34" w14:textId="77777777" w:rsidR="00D240A2" w:rsidRDefault="00D240A2">
      <w:pPr>
        <w:spacing w:line="307" w:lineRule="auto"/>
        <w:jc w:val="both"/>
        <w:sectPr w:rsidR="00D240A2">
          <w:pgSz w:w="11910" w:h="16840"/>
          <w:pgMar w:top="900" w:right="620" w:bottom="280" w:left="700" w:header="720" w:footer="720" w:gutter="0"/>
          <w:cols w:space="720"/>
        </w:sectPr>
      </w:pPr>
    </w:p>
    <w:p w14:paraId="7E7322AB" w14:textId="77777777" w:rsidR="00D240A2" w:rsidRDefault="00394983">
      <w:pPr>
        <w:pStyle w:val="a3"/>
        <w:spacing w:before="67" w:line="304" w:lineRule="auto"/>
        <w:ind w:right="168"/>
        <w:jc w:val="both"/>
      </w:pPr>
      <w:r>
        <w:rPr>
          <w:spacing w:val="-7"/>
        </w:rPr>
        <w:lastRenderedPageBreak/>
        <w:t>但是直到今日，仍然無法得到合理的解答。「天體生物學</w:t>
      </w:r>
      <w:r>
        <w:rPr>
          <w:rFonts w:ascii="Times New Roman" w:eastAsia="Times New Roman"/>
          <w:spacing w:val="1"/>
        </w:rPr>
        <w:t>(Astrobiology)</w:t>
      </w:r>
      <w:r>
        <w:rPr>
          <w:spacing w:val="-5"/>
        </w:rPr>
        <w:t>」</w:t>
      </w:r>
      <w:proofErr w:type="gramStart"/>
      <w:r>
        <w:rPr>
          <w:spacing w:val="-5"/>
        </w:rPr>
        <w:t>可說是這個</w:t>
      </w:r>
      <w:proofErr w:type="gramEnd"/>
      <w:r>
        <w:rPr>
          <w:spacing w:val="-5"/>
        </w:rPr>
        <w:t>潮流的先驅，</w:t>
      </w:r>
      <w:r>
        <w:rPr>
          <w:spacing w:val="2"/>
        </w:rPr>
        <w:t>廿一世紀可能蓬勃發展。天體生物學是在基因體</w:t>
      </w:r>
      <w:r>
        <w:rPr>
          <w:rFonts w:ascii="Times New Roman" w:eastAsia="Times New Roman"/>
        </w:rPr>
        <w:t>(Geno</w:t>
      </w:r>
      <w:r>
        <w:rPr>
          <w:rFonts w:ascii="Times New Roman" w:eastAsia="Times New Roman"/>
          <w:spacing w:val="-2"/>
        </w:rPr>
        <w:t>m</w:t>
      </w:r>
      <w:r>
        <w:rPr>
          <w:rFonts w:ascii="Times New Roman" w:eastAsia="Times New Roman"/>
        </w:rPr>
        <w:t>e</w:t>
      </w:r>
      <w:r>
        <w:rPr>
          <w:rFonts w:ascii="Times New Roman" w:eastAsia="Times New Roman"/>
          <w:spacing w:val="3"/>
        </w:rPr>
        <w:t>)</w:t>
      </w:r>
      <w:r>
        <w:rPr>
          <w:spacing w:val="2"/>
        </w:rPr>
        <w:t>層次到星系層次的廣大範圍內，綜合研</w:t>
      </w:r>
      <w:r>
        <w:rPr>
          <w:spacing w:val="-12"/>
        </w:rPr>
        <w:t>究生命的起源、演化，以及這些生命在宇宙中的分布情形，其研究宗旨就是解開這些與生命相關的諸多謎團。</w:t>
      </w:r>
    </w:p>
    <w:p w14:paraId="2205FD06" w14:textId="77777777" w:rsidR="00D240A2" w:rsidRDefault="00394983">
      <w:pPr>
        <w:pStyle w:val="a3"/>
        <w:spacing w:before="8" w:line="304" w:lineRule="auto"/>
        <w:ind w:right="226" w:firstLine="480"/>
        <w:jc w:val="both"/>
      </w:pPr>
      <w:r>
        <w:rPr>
          <w:spacing w:val="-4"/>
        </w:rPr>
        <w:t>地球大約誕生在四十六億年前，早期的地球是個熾熱的球體，根本談不上生命的發生，後來隨著地球的溫度慢慢下降而冷卻，才逐步為生命的發生提供了環境。在經過了漫長的元素形成，化學演化過程後，大約在四十億年前，最初的生命就出現了，然後再經過漫長的生物演化過程演變成現</w:t>
      </w:r>
      <w:r>
        <w:rPr>
          <w:spacing w:val="-2"/>
        </w:rPr>
        <w:t>今地球上紛繁多樣的現代生物。經過四十億年的演化和「自然淘汰</w:t>
      </w:r>
      <w:r>
        <w:rPr>
          <w:rFonts w:ascii="Times New Roman" w:eastAsia="Times New Roman"/>
          <w:spacing w:val="-2"/>
        </w:rPr>
        <w:t>(Natural Selection)</w:t>
      </w:r>
      <w:r>
        <w:rPr>
          <w:spacing w:val="-2"/>
        </w:rPr>
        <w:t>」，生命體的形式是由一個或多個細胞所組成的，這個特性就是地球生命最基本的特徵之</w:t>
      </w:r>
      <w:proofErr w:type="gramStart"/>
      <w:r>
        <w:rPr>
          <w:spacing w:val="-2"/>
        </w:rPr>
        <w:t>一</w:t>
      </w:r>
      <w:proofErr w:type="gramEnd"/>
      <w:r>
        <w:rPr>
          <w:spacing w:val="-2"/>
        </w:rPr>
        <w:t>；微生物</w:t>
      </w:r>
      <w:r>
        <w:rPr>
          <w:rFonts w:ascii="Times New Roman" w:eastAsia="Times New Roman"/>
          <w:spacing w:val="-2"/>
        </w:rPr>
        <w:t>(Microbe)</w:t>
      </w:r>
      <w:r>
        <w:rPr>
          <w:spacing w:val="-4"/>
        </w:rPr>
        <w:t>是由一個細胞所組成的生命，植物、動物則是由多種不同功能的</w:t>
      </w:r>
      <w:r>
        <w:rPr>
          <w:spacing w:val="-4"/>
        </w:rPr>
        <w:t>細胞所共同組成的生命。生物的生命就藉由細胞的種種單一的或多種不同細胞的多種功能統合而活著。生命體的細胞可以複製，產生</w:t>
      </w:r>
      <w:r>
        <w:rPr>
          <w:spacing w:val="-2"/>
        </w:rPr>
        <w:t>繁殖，才有生命存在的意義。</w:t>
      </w:r>
    </w:p>
    <w:p w14:paraId="5AC88F3E" w14:textId="77777777" w:rsidR="00D240A2" w:rsidRDefault="00394983">
      <w:pPr>
        <w:pStyle w:val="a3"/>
        <w:spacing w:before="14" w:line="304" w:lineRule="auto"/>
        <w:ind w:right="224" w:firstLine="480"/>
        <w:jc w:val="both"/>
      </w:pPr>
      <w:r>
        <w:rPr>
          <w:spacing w:val="-2"/>
        </w:rPr>
        <w:t>現代生物學對生命起源問題的看法，認為生命是在早期地球形成時，化學物質長期演化的結</w:t>
      </w:r>
      <w:r>
        <w:rPr>
          <w:spacing w:val="-4"/>
        </w:rPr>
        <w:t>果，從非生命到生命的轉化，大約完成於卅八至四十億年前。根據科學家的分析，生命在地球的演</w:t>
      </w:r>
      <w:r>
        <w:rPr>
          <w:spacing w:val="-2"/>
        </w:rPr>
        <w:t>化似乎應該通過四個階段，但是「現代人的「心智</w:t>
      </w:r>
      <w:r>
        <w:rPr>
          <w:rFonts w:ascii="Times New Roman" w:eastAsia="Times New Roman"/>
          <w:spacing w:val="-2"/>
        </w:rPr>
        <w:t>(Mind)</w:t>
      </w:r>
      <w:r>
        <w:rPr>
          <w:spacing w:val="-2"/>
        </w:rPr>
        <w:t>」演化」卻超脫其他生命的演化，應另成為第五階段，成為本書的特點，細述如下：</w:t>
      </w:r>
    </w:p>
    <w:p w14:paraId="5B2C22FA" w14:textId="77777777" w:rsidR="00D240A2" w:rsidRDefault="00394983">
      <w:pPr>
        <w:pStyle w:val="a3"/>
        <w:spacing w:before="8" w:line="307" w:lineRule="auto"/>
        <w:ind w:left="630" w:right="166" w:hanging="480"/>
        <w:jc w:val="both"/>
      </w:pPr>
      <w:r>
        <w:rPr>
          <w:spacing w:val="-8"/>
        </w:rPr>
        <w:t>一、由無機小分子形成有機小分子。地球初生成時，各類元素、分子、合成無機</w:t>
      </w:r>
      <w:r>
        <w:rPr>
          <w:spacing w:val="-8"/>
        </w:rPr>
        <w:t>小分子例如水分子、</w:t>
      </w:r>
      <w:r>
        <w:rPr>
          <w:spacing w:val="-2"/>
        </w:rPr>
        <w:t>二氧化碳、</w:t>
      </w:r>
      <w:proofErr w:type="gramStart"/>
      <w:r>
        <w:rPr>
          <w:spacing w:val="-2"/>
        </w:rPr>
        <w:t>一</w:t>
      </w:r>
      <w:proofErr w:type="gramEnd"/>
      <w:r>
        <w:rPr>
          <w:spacing w:val="-2"/>
        </w:rPr>
        <w:t>氧化氮、甲烷、</w:t>
      </w:r>
      <w:proofErr w:type="gramStart"/>
      <w:r>
        <w:rPr>
          <w:spacing w:val="-2"/>
        </w:rPr>
        <w:t>氨等</w:t>
      </w:r>
      <w:proofErr w:type="gramEnd"/>
      <w:r>
        <w:rPr>
          <w:spacing w:val="-2"/>
        </w:rPr>
        <w:t>，再進行排列組合成有機小分子，例如甲醇、甲醛，適合生命生存環境的物質。</w:t>
      </w:r>
    </w:p>
    <w:p w14:paraId="4746A869" w14:textId="77777777" w:rsidR="00D240A2" w:rsidRDefault="00394983">
      <w:pPr>
        <w:pStyle w:val="a3"/>
        <w:spacing w:before="2" w:line="302" w:lineRule="auto"/>
        <w:ind w:left="630" w:right="226" w:hanging="480"/>
        <w:jc w:val="both"/>
      </w:pPr>
      <w:r>
        <w:rPr>
          <w:spacing w:val="-4"/>
        </w:rPr>
        <w:t>二、由有機小分子形成高分子有機物質。生命生存環境的物質「有機小分子」在特殊的環境，如激</w:t>
      </w:r>
      <w:r>
        <w:rPr>
          <w:spacing w:val="-2"/>
        </w:rPr>
        <w:t>烈的「</w:t>
      </w:r>
      <w:proofErr w:type="gramStart"/>
      <w:r>
        <w:rPr>
          <w:spacing w:val="-2"/>
        </w:rPr>
        <w:t>脫氣作用</w:t>
      </w:r>
      <w:proofErr w:type="gramEnd"/>
      <w:r>
        <w:rPr>
          <w:rFonts w:ascii="Times New Roman" w:eastAsia="Times New Roman"/>
          <w:spacing w:val="-2"/>
        </w:rPr>
        <w:t>(De-Airing)</w:t>
      </w:r>
      <w:r>
        <w:rPr>
          <w:spacing w:val="-2"/>
        </w:rPr>
        <w:t>」，雷電及紫外線的</w:t>
      </w:r>
      <w:proofErr w:type="gramStart"/>
      <w:r>
        <w:rPr>
          <w:spacing w:val="-2"/>
        </w:rPr>
        <w:t>照射均極旺盛</w:t>
      </w:r>
      <w:proofErr w:type="gramEnd"/>
      <w:r>
        <w:rPr>
          <w:spacing w:val="-2"/>
        </w:rPr>
        <w:t>的狀況下，合成複雜的高分子有</w:t>
      </w:r>
      <w:r>
        <w:t>機物質，包括「氨基酸</w:t>
      </w:r>
      <w:r>
        <w:rPr>
          <w:rFonts w:ascii="Times New Roman" w:eastAsia="Times New Roman"/>
        </w:rPr>
        <w:t>(Amino Acids)</w:t>
      </w:r>
      <w:r>
        <w:t>」、「核酸鹼基</w:t>
      </w:r>
      <w:r>
        <w:rPr>
          <w:rFonts w:ascii="Times New Roman" w:eastAsia="Times New Roman"/>
        </w:rPr>
        <w:t>(Nucleobase)</w:t>
      </w:r>
      <w:r>
        <w:t>」等，仍是生命起源之前的</w:t>
      </w:r>
      <w:r>
        <w:rPr>
          <w:spacing w:val="-2"/>
        </w:rPr>
        <w:t>時代，未有複製功能。</w:t>
      </w:r>
    </w:p>
    <w:p w14:paraId="7CB7AAF1" w14:textId="77777777" w:rsidR="00D240A2" w:rsidRDefault="00394983">
      <w:pPr>
        <w:pStyle w:val="a3"/>
        <w:spacing w:before="4" w:line="304" w:lineRule="auto"/>
        <w:ind w:left="630" w:right="225" w:hanging="480"/>
        <w:jc w:val="both"/>
      </w:pPr>
      <w:r>
        <w:rPr>
          <w:spacing w:val="-2"/>
        </w:rPr>
        <w:t>三、由高分子有機物質形成有複製能力的多分子「有機體</w:t>
      </w:r>
      <w:r>
        <w:rPr>
          <w:rFonts w:ascii="Times New Roman" w:eastAsia="Times New Roman"/>
          <w:spacing w:val="-2"/>
        </w:rPr>
        <w:t>(Organism</w:t>
      </w:r>
      <w:r>
        <w:rPr>
          <w:spacing w:val="-2"/>
        </w:rPr>
        <w:t>)</w:t>
      </w:r>
      <w:r>
        <w:rPr>
          <w:spacing w:val="-2"/>
        </w:rPr>
        <w:t>」。氨基酸、</w:t>
      </w:r>
      <w:r>
        <w:rPr>
          <w:spacing w:val="-2"/>
        </w:rPr>
        <w:t>核酸鹼基等高分</w:t>
      </w:r>
      <w:r>
        <w:t>子有機物質聚合成蛋白質、核</w:t>
      </w:r>
      <w:r>
        <w:rPr>
          <w:rFonts w:ascii="新細明體" w:eastAsia="新細明體" w:hint="eastAsia"/>
          <w:spacing w:val="26"/>
        </w:rPr>
        <w:t>苷</w:t>
      </w:r>
      <w:r>
        <w:t>酸等多分子有機體，而具有自我複製的能力，發展為具有原</w:t>
      </w:r>
      <w:r>
        <w:rPr>
          <w:spacing w:val="-2"/>
        </w:rPr>
        <w:t>始遺傳基因</w:t>
      </w:r>
      <w:r>
        <w:rPr>
          <w:rFonts w:ascii="Times New Roman" w:eastAsia="Times New Roman"/>
          <w:spacing w:val="-2"/>
        </w:rPr>
        <w:t>(Gene)</w:t>
      </w:r>
      <w:r>
        <w:rPr>
          <w:spacing w:val="-2"/>
        </w:rPr>
        <w:t>的最原始「單細胞</w:t>
      </w:r>
      <w:r>
        <w:rPr>
          <w:rFonts w:ascii="Times New Roman" w:eastAsia="Times New Roman"/>
          <w:spacing w:val="-2"/>
        </w:rPr>
        <w:t>(</w:t>
      </w:r>
      <w:proofErr w:type="spellStart"/>
      <w:r>
        <w:rPr>
          <w:rFonts w:ascii="Times New Roman" w:eastAsia="Times New Roman"/>
          <w:spacing w:val="-2"/>
        </w:rPr>
        <w:t>monocell</w:t>
      </w:r>
      <w:proofErr w:type="spellEnd"/>
      <w:r>
        <w:rPr>
          <w:rFonts w:ascii="Times New Roman" w:eastAsia="Times New Roman"/>
          <w:spacing w:val="-2"/>
        </w:rPr>
        <w:t>)</w:t>
      </w:r>
      <w:r>
        <w:rPr>
          <w:spacing w:val="-2"/>
        </w:rPr>
        <w:t>」微生物生命體。</w:t>
      </w:r>
    </w:p>
    <w:p w14:paraId="2D25E7D9" w14:textId="77777777" w:rsidR="00D240A2" w:rsidRDefault="00394983">
      <w:pPr>
        <w:pStyle w:val="a3"/>
        <w:spacing w:before="4" w:line="300" w:lineRule="auto"/>
        <w:ind w:left="630" w:right="226" w:hanging="480"/>
        <w:jc w:val="both"/>
      </w:pPr>
      <w:r>
        <w:rPr>
          <w:spacing w:val="-4"/>
        </w:rPr>
        <w:t>四、由最低等的原始單細胞微生物生命體，經過漫長時間的演化，才漸次成為佈滿全球的各種動</w:t>
      </w:r>
      <w:proofErr w:type="gramStart"/>
      <w:r>
        <w:rPr>
          <w:spacing w:val="-4"/>
        </w:rPr>
        <w:t>植</w:t>
      </w:r>
      <w:r>
        <w:t>飛潛</w:t>
      </w:r>
      <w:proofErr w:type="gramEnd"/>
      <w:r>
        <w:t>等高等生物；這個階段的演化，一般科學家認為就是依</w:t>
      </w:r>
      <w:proofErr w:type="gramStart"/>
      <w:r>
        <w:t>循查里士</w:t>
      </w:r>
      <w:proofErr w:type="gramEnd"/>
      <w:r>
        <w:t>．達爾文</w:t>
      </w:r>
      <w:r>
        <w:rPr>
          <w:rFonts w:ascii="Times New Roman" w:eastAsia="Times New Roman"/>
        </w:rPr>
        <w:t xml:space="preserve">(Charles Robert </w:t>
      </w:r>
      <w:r>
        <w:rPr>
          <w:rFonts w:ascii="Times New Roman" w:eastAsia="Times New Roman"/>
          <w:spacing w:val="-2"/>
        </w:rPr>
        <w:t>Darwin)</w:t>
      </w:r>
      <w:r>
        <w:rPr>
          <w:spacing w:val="-2"/>
        </w:rPr>
        <w:t>的「演化論</w:t>
      </w:r>
      <w:r>
        <w:rPr>
          <w:rFonts w:ascii="Times New Roman" w:eastAsia="Times New Roman"/>
          <w:spacing w:val="-2"/>
        </w:rPr>
        <w:t>(Evolutionism)</w:t>
      </w:r>
      <w:r>
        <w:rPr>
          <w:spacing w:val="-2"/>
        </w:rPr>
        <w:t>」進行的。</w:t>
      </w:r>
    </w:p>
    <w:p w14:paraId="223C32E5" w14:textId="77777777" w:rsidR="00D240A2" w:rsidRDefault="00394983">
      <w:pPr>
        <w:pStyle w:val="a3"/>
        <w:spacing w:before="7" w:line="302" w:lineRule="auto"/>
        <w:ind w:left="630" w:right="225" w:hanging="480"/>
        <w:jc w:val="both"/>
      </w:pPr>
      <w:r>
        <w:rPr>
          <w:spacing w:val="-2"/>
        </w:rPr>
        <w:t>五、由高等動物的演化，地球終於形成了「高智慧」的生命體：這個階段就是「</w:t>
      </w:r>
      <w:proofErr w:type="gramStart"/>
      <w:r>
        <w:rPr>
          <w:spacing w:val="-2"/>
        </w:rPr>
        <w:t>現代智人</w:t>
      </w:r>
      <w:proofErr w:type="gramEnd"/>
      <w:r>
        <w:rPr>
          <w:rFonts w:ascii="Times New Roman" w:eastAsia="Times New Roman"/>
          <w:spacing w:val="-2"/>
        </w:rPr>
        <w:t>(Homo S</w:t>
      </w:r>
      <w:r>
        <w:rPr>
          <w:rFonts w:ascii="Times New Roman" w:eastAsia="Times New Roman"/>
          <w:spacing w:val="-2"/>
        </w:rPr>
        <w:t>apiens</w:t>
      </w:r>
      <w:r>
        <w:rPr>
          <w:spacing w:val="-2"/>
        </w:rPr>
        <w:t>；『現代人』的學名</w:t>
      </w:r>
      <w:r>
        <w:rPr>
          <w:rFonts w:ascii="Times New Roman" w:eastAsia="Times New Roman"/>
          <w:spacing w:val="-2"/>
        </w:rPr>
        <w:t>)</w:t>
      </w:r>
      <w:r>
        <w:rPr>
          <w:spacing w:val="-2"/>
        </w:rPr>
        <w:t>」的演化。這是在人類和黑猩猩</w:t>
      </w:r>
      <w:r>
        <w:rPr>
          <w:rFonts w:ascii="Times New Roman" w:eastAsia="Times New Roman"/>
          <w:spacing w:val="-2"/>
        </w:rPr>
        <w:t>(Chimpanzee)</w:t>
      </w:r>
      <w:r>
        <w:rPr>
          <w:spacing w:val="-2"/>
        </w:rPr>
        <w:t>在五百萬年前分道</w:t>
      </w:r>
      <w:r>
        <w:rPr>
          <w:spacing w:val="-5"/>
        </w:rPr>
        <w:t>揚鑣後，在數萬年前演化為「現代人」。根據筆者個人的研究，這個階段符合大多數人所謂的</w:t>
      </w:r>
    </w:p>
    <w:p w14:paraId="7A794478" w14:textId="77777777" w:rsidR="00D240A2" w:rsidRDefault="00394983">
      <w:pPr>
        <w:pStyle w:val="a3"/>
        <w:spacing w:before="13"/>
        <w:ind w:left="630"/>
      </w:pPr>
      <w:r>
        <w:rPr>
          <w:spacing w:val="-2"/>
        </w:rPr>
        <w:t>「創造論」。</w:t>
      </w:r>
    </w:p>
    <w:p w14:paraId="1944A229" w14:textId="77777777" w:rsidR="00D240A2" w:rsidRDefault="00394983">
      <w:pPr>
        <w:pStyle w:val="a3"/>
        <w:spacing w:before="87" w:line="307" w:lineRule="auto"/>
        <w:ind w:right="226" w:firstLine="480"/>
        <w:jc w:val="both"/>
      </w:pPr>
      <w:r>
        <w:rPr>
          <w:spacing w:val="-4"/>
        </w:rPr>
        <w:t>第一、二階段是「生命材料的化學演化」，而第三、四階段是「生命實體的生物演化」。目前有關生命起源的闡明，科學家才研究到第一、二階段而已，即在生命誕生之前形成氨基酸、核酸鹼基等「生命材料的化學演化」階段。科學家們對生命材料化學演化的研究始終無法有製造生命的事</w:t>
      </w:r>
      <w:r>
        <w:rPr>
          <w:spacing w:val="-5"/>
        </w:rPr>
        <w:t>蹟出現，因此「生命體的誕生」，科學家承認自然或人類都沒有這種能力。二</w:t>
      </w:r>
      <w:r>
        <w:rPr>
          <w:spacing w:val="-5"/>
        </w:rPr>
        <w:t>○</w:t>
      </w:r>
      <w:r>
        <w:rPr>
          <w:spacing w:val="-5"/>
        </w:rPr>
        <w:t>一</w:t>
      </w:r>
      <w:r>
        <w:rPr>
          <w:spacing w:val="-5"/>
        </w:rPr>
        <w:t>○</w:t>
      </w:r>
      <w:r>
        <w:rPr>
          <w:spacing w:val="-5"/>
        </w:rPr>
        <w:t>年五月權威期</w:t>
      </w:r>
    </w:p>
    <w:p w14:paraId="790DCE64" w14:textId="77777777" w:rsidR="00D240A2" w:rsidRDefault="00D240A2">
      <w:pPr>
        <w:spacing w:line="307" w:lineRule="auto"/>
        <w:jc w:val="both"/>
        <w:sectPr w:rsidR="00D240A2">
          <w:pgSz w:w="11910" w:h="16840"/>
          <w:pgMar w:top="880" w:right="620" w:bottom="280" w:left="700" w:header="720" w:footer="720" w:gutter="0"/>
          <w:cols w:space="720"/>
        </w:sectPr>
      </w:pPr>
    </w:p>
    <w:p w14:paraId="21B3C7D1" w14:textId="77777777" w:rsidR="00D240A2" w:rsidRDefault="00394983">
      <w:pPr>
        <w:pStyle w:val="a3"/>
        <w:spacing w:before="55" w:line="307" w:lineRule="auto"/>
        <w:ind w:right="169"/>
        <w:jc w:val="both"/>
      </w:pPr>
      <w:r>
        <w:rPr>
          <w:spacing w:val="-2"/>
        </w:rPr>
        <w:lastRenderedPageBreak/>
        <w:t>刊《科學》刊出美國科學家克萊格．凡</w:t>
      </w:r>
      <w:proofErr w:type="gramStart"/>
      <w:r>
        <w:rPr>
          <w:spacing w:val="-2"/>
        </w:rPr>
        <w:t>特</w:t>
      </w:r>
      <w:proofErr w:type="gramEnd"/>
      <w:r>
        <w:rPr>
          <w:spacing w:val="-2"/>
        </w:rPr>
        <w:t>所領導廿名科學家的研究成果，他們在實驗室以合成方式創造出會自我複製的細菌細胞，創造出全球第一個人工合成生命</w:t>
      </w:r>
      <w:r>
        <w:rPr>
          <w:spacing w:val="-2"/>
        </w:rPr>
        <w:t>；他們</w:t>
      </w:r>
      <w:proofErr w:type="gramStart"/>
      <w:r>
        <w:rPr>
          <w:spacing w:val="-2"/>
        </w:rPr>
        <w:t>把絲狀黴</w:t>
      </w:r>
      <w:proofErr w:type="gramEnd"/>
      <w:r>
        <w:rPr>
          <w:spacing w:val="-2"/>
        </w:rPr>
        <w:t>漿菌的合成版基因組移植到另一個稱為山羊</w:t>
      </w:r>
      <w:proofErr w:type="gramStart"/>
      <w:r>
        <w:rPr>
          <w:spacing w:val="-2"/>
        </w:rPr>
        <w:t>黴</w:t>
      </w:r>
      <w:proofErr w:type="gramEnd"/>
      <w:r>
        <w:rPr>
          <w:spacing w:val="-2"/>
        </w:rPr>
        <w:t>漿菌的細菌內，使這個新微生物復活，而且開始在實驗室器皿內複製，</w:t>
      </w:r>
      <w:r>
        <w:rPr>
          <w:spacing w:val="-8"/>
        </w:rPr>
        <w:t>這個合成細胞完全受到人造的基因指令控制。但是一些科學家</w:t>
      </w:r>
      <w:proofErr w:type="gramStart"/>
      <w:r>
        <w:rPr>
          <w:spacing w:val="-8"/>
        </w:rPr>
        <w:t>認為凡特創造</w:t>
      </w:r>
      <w:proofErr w:type="gramEnd"/>
      <w:r>
        <w:rPr>
          <w:spacing w:val="-8"/>
        </w:rPr>
        <w:t>出的頂多只是合成基因</w:t>
      </w:r>
      <w:r>
        <w:rPr>
          <w:spacing w:val="-2"/>
        </w:rPr>
        <w:t>組，而非合成有機體，因此不是人工創造生命。</w:t>
      </w:r>
    </w:p>
    <w:p w14:paraId="09056F93" w14:textId="77777777" w:rsidR="00D240A2" w:rsidRDefault="00394983">
      <w:pPr>
        <w:pStyle w:val="a3"/>
        <w:spacing w:before="3" w:line="307" w:lineRule="auto"/>
        <w:ind w:right="226" w:firstLine="480"/>
        <w:jc w:val="both"/>
      </w:pPr>
      <w:r>
        <w:rPr>
          <w:spacing w:val="-8"/>
        </w:rPr>
        <w:t>大部分科學家認為第三階段在地球上不太可能生成，而生命體可能是來自外太空的彗星或小行</w:t>
      </w:r>
      <w:r>
        <w:rPr>
          <w:spacing w:val="-4"/>
        </w:rPr>
        <w:t>星，所攜帶的最低等生物體降落地球而生存繁殖下來的。此後第四階段，大部分的科學家認為地球上「生命實體的生物演化」是依據達爾文的「演化論」繁衍萬物。科學家對於大約六億年前，一些肉眼可見、</w:t>
      </w:r>
      <w:proofErr w:type="gramStart"/>
      <w:r>
        <w:rPr>
          <w:spacing w:val="-4"/>
        </w:rPr>
        <w:t>具</w:t>
      </w:r>
      <w:r>
        <w:rPr>
          <w:spacing w:val="-4"/>
        </w:rPr>
        <w:t>硬骨骼</w:t>
      </w:r>
      <w:proofErr w:type="gramEnd"/>
      <w:r>
        <w:rPr>
          <w:spacing w:val="-4"/>
        </w:rPr>
        <w:t>的生物出現後，生物的演化情形較為明朗。這個動物演化至現在的部分，不過占整個生物演化史的十五％而已。對於這些生物出現前約三十幾億年之間的情形則不太清楚。但是科學家發現「現代人」的演化跳脫「演化論」的模式，這是一般科學家尚未了解的領域，連達爾文都感慨的說：「只有人類，怎麼都不可能用我的演化論來說明。」因此本書增加了第五階段「現代</w:t>
      </w:r>
      <w:r>
        <w:rPr>
          <w:spacing w:val="-1"/>
        </w:rPr>
        <w:t>人的演化」。</w:t>
      </w:r>
      <w:r>
        <w:rPr>
          <w:spacing w:val="-1"/>
        </w:rPr>
        <w:t xml:space="preserve"> </w:t>
      </w:r>
      <w:r>
        <w:rPr>
          <w:spacing w:val="-1"/>
        </w:rPr>
        <w:t>根據近代科學家的研究，可以得悉現代人的遺傳基因、骨骼、行為</w:t>
      </w:r>
      <w:r>
        <w:rPr>
          <w:spacing w:val="-1"/>
        </w:rPr>
        <w:t>…</w:t>
      </w:r>
      <w:proofErr w:type="gramStart"/>
      <w:r>
        <w:rPr>
          <w:spacing w:val="-1"/>
        </w:rPr>
        <w:t>…</w:t>
      </w:r>
      <w:r>
        <w:rPr>
          <w:spacing w:val="-1"/>
        </w:rPr>
        <w:t>等均與同</w:t>
      </w:r>
      <w:proofErr w:type="gramEnd"/>
      <w:r>
        <w:rPr>
          <w:spacing w:val="-1"/>
        </w:rPr>
        <w:t>為</w:t>
      </w:r>
    </w:p>
    <w:p w14:paraId="30961B4B" w14:textId="77777777" w:rsidR="00D240A2" w:rsidRDefault="00394983">
      <w:pPr>
        <w:pStyle w:val="a3"/>
        <w:spacing w:line="307" w:lineRule="auto"/>
        <w:ind w:right="225"/>
        <w:jc w:val="both"/>
      </w:pPr>
      <w:r>
        <w:rPr>
          <w:spacing w:val="-2"/>
        </w:rPr>
        <w:t>「人科</w:t>
      </w:r>
      <w:r>
        <w:rPr>
          <w:rFonts w:ascii="Times New Roman" w:eastAsia="Times New Roman"/>
          <w:spacing w:val="-2"/>
        </w:rPr>
        <w:t>(Hominidae)</w:t>
      </w:r>
      <w:r>
        <w:rPr>
          <w:spacing w:val="-2"/>
        </w:rPr>
        <w:t>」的黑猩猩極為相似；從科學的分析，現代人和黑猩猩有共同的祖先，因</w:t>
      </w:r>
      <w:r>
        <w:rPr>
          <w:spacing w:val="-2"/>
        </w:rPr>
        <w:t>此現</w:t>
      </w:r>
      <w:r>
        <w:rPr>
          <w:spacing w:val="-4"/>
        </w:rPr>
        <w:t>代人應該和黑猩猩同樣是依據「演化論」的演化而來，但是現代人與其他動物的最大差異在於具有優越的「心智」，其與黑猩猩比較有如天壤之別；科學家至今仍然無法了解真相，達爾文的「演化論」也無法解說。為此本書將現代人最後階段的演化，使用事實的經驗法則來敘述現代人的來源是</w:t>
      </w:r>
      <w:r>
        <w:rPr>
          <w:spacing w:val="-3"/>
        </w:rPr>
        <w:t>符合「創造論」。</w:t>
      </w:r>
      <w:r>
        <w:rPr>
          <w:spacing w:val="-3"/>
        </w:rPr>
        <w:t xml:space="preserve"> </w:t>
      </w:r>
      <w:r>
        <w:rPr>
          <w:spacing w:val="-3"/>
        </w:rPr>
        <w:t>大部分宗教家認為人類是上帝所創造的；人類所以為「萬物之靈」，與其他動</w:t>
      </w:r>
      <w:r>
        <w:rPr>
          <w:spacing w:val="-4"/>
        </w:rPr>
        <w:t>物不同，就是源自「創造論」，但這是不合科學的邏輯。因此人類的來源到底如何？成為近代「演</w:t>
      </w:r>
      <w:r>
        <w:rPr>
          <w:spacing w:val="-5"/>
        </w:rPr>
        <w:t>化論」與「創造論」雙方論戰的焦點。本書的敘述是現代人曾歷經第四階段「演化論」與</w:t>
      </w:r>
      <w:r>
        <w:rPr>
          <w:spacing w:val="-5"/>
        </w:rPr>
        <w:t>第五階段</w:t>
      </w:r>
    </w:p>
    <w:p w14:paraId="09A1CB44" w14:textId="77777777" w:rsidR="00D240A2" w:rsidRDefault="00394983">
      <w:pPr>
        <w:pStyle w:val="a3"/>
        <w:spacing w:before="2" w:line="307" w:lineRule="auto"/>
        <w:ind w:right="166"/>
        <w:jc w:val="both"/>
      </w:pPr>
      <w:r>
        <w:rPr>
          <w:spacing w:val="-2"/>
        </w:rPr>
        <w:t>「創造論」的模式，在地球上的特殊演化，才能在所有生物中脫穎而出，成為地球之主；換言之，</w:t>
      </w:r>
      <w:r>
        <w:t>現代人必須經過「演化論」與「創造論」模式的階段，才能成為地球之主。</w:t>
      </w:r>
      <w:r>
        <w:t xml:space="preserve"> </w:t>
      </w:r>
      <w:r>
        <w:t>科學研究總歸科學研</w:t>
      </w:r>
      <w:r>
        <w:rPr>
          <w:spacing w:val="-2"/>
        </w:rPr>
        <w:t>究，自古以來始終不得涉及宗教，若有引用宗教資訊，則必被摒棄於科學研究之外。這是無可厚非的，本來科學的研究，就是哲學的方法。現代科學</w:t>
      </w:r>
      <w:proofErr w:type="gramStart"/>
      <w:r>
        <w:rPr>
          <w:spacing w:val="-2"/>
        </w:rPr>
        <w:t>佔</w:t>
      </w:r>
      <w:proofErr w:type="gramEnd"/>
      <w:r>
        <w:rPr>
          <w:spacing w:val="-2"/>
        </w:rPr>
        <w:t>大優勢，其所敘述的每一個觀點都可以拿來一個或無數個數據證明，使你不得不信。但是從人類的歷史來看，自有人類以來就有宗教存在，而人類的整個文化史，總脫離不了宗教活動。以中國為例，五千年前聖人設神道立教以</w:t>
      </w:r>
      <w:r>
        <w:rPr>
          <w:spacing w:val="-2"/>
        </w:rPr>
        <w:t>來，至今固有文化博大精深，若僅執著於工業革命二百多年以來的人文和科技成就，認為物理結構和物質構成是人的本質，但是忽視無數古聖先賢心血撰寫的固有文化和宗教哲理，將是數典忘祖，埋沒寶貴的固有</w:t>
      </w:r>
      <w:r>
        <w:t>文化資產，甚</w:t>
      </w:r>
      <w:proofErr w:type="gramStart"/>
      <w:r>
        <w:t>為可惜</w:t>
      </w:r>
      <w:proofErr w:type="gramEnd"/>
      <w:r>
        <w:t>。</w:t>
      </w:r>
      <w:r>
        <w:t xml:space="preserve"> </w:t>
      </w:r>
      <w:r>
        <w:t>科學研究直接引用宗教經典是不可能的事，然而對於宇宙萬象，生命和精</w:t>
      </w:r>
      <w:r>
        <w:rPr>
          <w:spacing w:val="-2"/>
        </w:rPr>
        <w:t>神問題的研究，經常遭遇難題，無法突破瓶頸。從哲學的角度來看，宇宙是無限的，而人類的認識方法則是有限的，用有限的現代科學思維方法絕對不能涵蓋無限的宇宙。每一種方法只是看到宇宙本質的一面而已，不可能看到宇宙的全部。因此，我們沒有理由去否定我們看不見的東西。若是可</w:t>
      </w:r>
      <w:r>
        <w:rPr>
          <w:spacing w:val="-8"/>
        </w:rPr>
        <w:t>以考慮參考固有文化和宗教哲理，尋找先人的實際經驗和寶貴哲理，運用類比方法，創新研究方向，</w:t>
      </w:r>
      <w:r>
        <w:rPr>
          <w:spacing w:val="-2"/>
        </w:rPr>
        <w:t>或許可以突破科學研究的瓶頸。以人類智慧啟發和科學發展的速度，相信不久將可達到相當高的程度，科學自然可以銜接宗教的領域，如此一來可使科學和宗教相輔相成，認識宇宙的真相，</w:t>
      </w:r>
      <w:r>
        <w:rPr>
          <w:spacing w:val="-2"/>
        </w:rPr>
        <w:t>擴大人類的視野。目前科學和宗教壁壘分明的時代，宗教的信仰部分，為勸化世人行善，部分敘述有些不合邏輯，仍難被一般科學人士所採用；然而宗教的哲理，值得應用現代的科學或其他哲學方法予以</w:t>
      </w:r>
    </w:p>
    <w:p w14:paraId="1EFF99F7" w14:textId="77777777" w:rsidR="00D240A2" w:rsidRDefault="00D240A2">
      <w:pPr>
        <w:spacing w:line="307" w:lineRule="auto"/>
        <w:jc w:val="both"/>
        <w:sectPr w:rsidR="00D240A2">
          <w:pgSz w:w="11910" w:h="16840"/>
          <w:pgMar w:top="900" w:right="620" w:bottom="280" w:left="700" w:header="720" w:footer="720" w:gutter="0"/>
          <w:cols w:space="720"/>
        </w:sectPr>
      </w:pPr>
    </w:p>
    <w:p w14:paraId="4EC25D4A" w14:textId="77777777" w:rsidR="00D240A2" w:rsidRDefault="00394983">
      <w:pPr>
        <w:pStyle w:val="a3"/>
        <w:spacing w:before="55"/>
      </w:pPr>
      <w:r>
        <w:rPr>
          <w:spacing w:val="-1"/>
        </w:rPr>
        <w:lastRenderedPageBreak/>
        <w:t>闡釋發揚，使宗教合乎科學，以便易於被世人接受，提升人類的道德觀念和品格。</w:t>
      </w:r>
    </w:p>
    <w:p w14:paraId="1181C171" w14:textId="77777777" w:rsidR="00D240A2" w:rsidRDefault="00394983">
      <w:pPr>
        <w:pStyle w:val="a3"/>
        <w:spacing w:before="88" w:line="307" w:lineRule="auto"/>
        <w:ind w:right="166" w:firstLine="480"/>
        <w:jc w:val="both"/>
      </w:pPr>
      <w:r>
        <w:rPr>
          <w:spacing w:val="-8"/>
        </w:rPr>
        <w:t>在固有文化中，共同的理念是：</w:t>
      </w:r>
      <w:proofErr w:type="gramStart"/>
      <w:r>
        <w:rPr>
          <w:spacing w:val="-8"/>
        </w:rPr>
        <w:t>一</w:t>
      </w:r>
      <w:proofErr w:type="gramEnd"/>
      <w:r>
        <w:rPr>
          <w:spacing w:val="-8"/>
        </w:rPr>
        <w:t>個人在世間死亡時，僅是身體</w:t>
      </w:r>
      <w:r>
        <w:rPr>
          <w:spacing w:val="-8"/>
        </w:rPr>
        <w:t>(</w:t>
      </w:r>
      <w:r>
        <w:rPr>
          <w:spacing w:val="-8"/>
        </w:rPr>
        <w:t>也就是軀體</w:t>
      </w:r>
      <w:r>
        <w:rPr>
          <w:spacing w:val="-8"/>
        </w:rPr>
        <w:t>)</w:t>
      </w:r>
      <w:r>
        <w:rPr>
          <w:spacing w:val="-8"/>
        </w:rPr>
        <w:t>生機消失而腐朽，</w:t>
      </w:r>
      <w:r>
        <w:rPr>
          <w:spacing w:val="-12"/>
        </w:rPr>
        <w:t>而另一部分的「靈魂</w:t>
      </w:r>
      <w:r>
        <w:rPr>
          <w:rFonts w:ascii="Times New Roman" w:eastAsia="Times New Roman"/>
          <w:spacing w:val="-2"/>
        </w:rPr>
        <w:t>(Soul)</w:t>
      </w:r>
      <w:r>
        <w:rPr>
          <w:spacing w:val="-16"/>
        </w:rPr>
        <w:t>」就脫離軀體而仍能存在，稱為「幽靈</w:t>
      </w:r>
      <w:r>
        <w:rPr>
          <w:rFonts w:ascii="Times New Roman" w:eastAsia="Times New Roman"/>
          <w:spacing w:val="-2"/>
        </w:rPr>
        <w:t>(Departed Soul)</w:t>
      </w:r>
      <w:r>
        <w:rPr>
          <w:spacing w:val="-32"/>
        </w:rPr>
        <w:t>」或「鬼魂</w:t>
      </w:r>
      <w:r>
        <w:rPr>
          <w:rFonts w:ascii="Times New Roman" w:eastAsia="Times New Roman"/>
          <w:spacing w:val="-2"/>
        </w:rPr>
        <w:t>(Ghost)</w:t>
      </w:r>
      <w:r>
        <w:rPr>
          <w:spacing w:val="-45"/>
        </w:rPr>
        <w:t>」，</w:t>
      </w:r>
      <w:r>
        <w:rPr>
          <w:spacing w:val="-2"/>
        </w:rPr>
        <w:t>只是一般人肉眼看不到。</w:t>
      </w:r>
      <w:r>
        <w:rPr>
          <w:spacing w:val="-2"/>
        </w:rPr>
        <w:t>在寺廟裡一般人看不到的</w:t>
      </w:r>
      <w:proofErr w:type="gramStart"/>
      <w:r>
        <w:rPr>
          <w:spacing w:val="-2"/>
        </w:rPr>
        <w:t>仙佛神真</w:t>
      </w:r>
      <w:proofErr w:type="gramEnd"/>
      <w:r>
        <w:rPr>
          <w:spacing w:val="-2"/>
        </w:rPr>
        <w:t>都是由「靈魂」修煉而成的，只是人類的科技迄今仍無法窺其奧秘。筆者親自與仙佛神</w:t>
      </w:r>
      <w:proofErr w:type="gramStart"/>
      <w:r>
        <w:rPr>
          <w:spacing w:val="-2"/>
        </w:rPr>
        <w:t>真</w:t>
      </w:r>
      <w:proofErr w:type="gramEnd"/>
      <w:r>
        <w:rPr>
          <w:spacing w:val="-2"/>
        </w:rPr>
        <w:t>和外星生命有很深入的接觸，曾</w:t>
      </w:r>
      <w:proofErr w:type="gramStart"/>
      <w:r>
        <w:rPr>
          <w:spacing w:val="-2"/>
        </w:rPr>
        <w:t>受天魔肆虐</w:t>
      </w:r>
      <w:proofErr w:type="gramEnd"/>
      <w:r>
        <w:rPr>
          <w:spacing w:val="-2"/>
        </w:rPr>
        <w:t>，死亡十三天，承蒙觀世音菩薩的解救得以回陽</w:t>
      </w:r>
      <w:proofErr w:type="gramStart"/>
      <w:r>
        <w:rPr>
          <w:spacing w:val="-2"/>
        </w:rPr>
        <w:t>而授記</w:t>
      </w:r>
      <w:proofErr w:type="gramEnd"/>
      <w:r>
        <w:rPr>
          <w:spacing w:val="-2"/>
        </w:rPr>
        <w:t>。筆者以性命保證宗教的真實性，但是本書完全以科學為基礎來探討現代人的來源，</w:t>
      </w:r>
      <w:proofErr w:type="gramStart"/>
      <w:r>
        <w:rPr>
          <w:spacing w:val="-2"/>
        </w:rPr>
        <w:t>不</w:t>
      </w:r>
      <w:proofErr w:type="gramEnd"/>
      <w:r>
        <w:rPr>
          <w:spacing w:val="-2"/>
        </w:rPr>
        <w:t>述及筆者個人怪力、亂神的遭遇。有關這些資訊，讀者可以在已出版的拙作《外星人之謎大公開》一書中讀到，</w:t>
      </w:r>
      <w:proofErr w:type="gramStart"/>
      <w:r>
        <w:rPr>
          <w:spacing w:val="-2"/>
        </w:rPr>
        <w:t>不</w:t>
      </w:r>
      <w:proofErr w:type="gramEnd"/>
      <w:r>
        <w:rPr>
          <w:spacing w:val="-2"/>
        </w:rPr>
        <w:t>另贅述。</w:t>
      </w:r>
    </w:p>
    <w:p w14:paraId="39E6D28F" w14:textId="77777777" w:rsidR="00D240A2" w:rsidRDefault="00394983">
      <w:pPr>
        <w:pStyle w:val="a3"/>
        <w:spacing w:line="307" w:lineRule="auto"/>
        <w:ind w:right="169" w:firstLine="480"/>
        <w:jc w:val="both"/>
      </w:pPr>
      <w:r>
        <w:rPr>
          <w:spacing w:val="-2"/>
        </w:rPr>
        <w:t>我們生活在科學昌明的年代，當然應該從科學的角度來看待人世間的現象。現代科學以物理現象最終嚴格服從一組方程式，然後原則上可以推出一切化</w:t>
      </w:r>
      <w:r>
        <w:rPr>
          <w:spacing w:val="-2"/>
        </w:rPr>
        <w:t>學現象，繼而生物現象、神經現象、社會現象等。按照這種說法，所有現代科學和其他學科無法解釋的現象都是不可能的，但是這種說法是</w:t>
      </w:r>
      <w:r>
        <w:rPr>
          <w:spacing w:val="19"/>
        </w:rPr>
        <w:t>不對的。雖然物理學家認為這個世界的一切可能被這一組方程式稱為「萬象理論</w:t>
      </w:r>
      <w:r>
        <w:rPr>
          <w:rFonts w:ascii="Times New Roman" w:eastAsia="Times New Roman"/>
        </w:rPr>
        <w:t xml:space="preserve">(Theory of </w:t>
      </w:r>
      <w:r>
        <w:rPr>
          <w:rFonts w:ascii="Times New Roman" w:eastAsia="Times New Roman"/>
          <w:spacing w:val="-2"/>
        </w:rPr>
        <w:t>Everything)</w:t>
      </w:r>
      <w:r>
        <w:rPr>
          <w:spacing w:val="-2"/>
        </w:rPr>
        <w:t>」嚴格地驅動，但是我們目前距離這個目標還很遠。牛頓的萬有引力和馬克斯威的電磁學已經非常優美，但它們只是更加優美的廣義相對論和量子電動力學的特例。即使我們最終找到這一組方程式把自然界的四種力：電磁力、強力、</w:t>
      </w:r>
      <w:proofErr w:type="gramStart"/>
      <w:r>
        <w:rPr>
          <w:spacing w:val="-2"/>
        </w:rPr>
        <w:t>弱力和</w:t>
      </w:r>
      <w:proofErr w:type="gramEnd"/>
      <w:r>
        <w:rPr>
          <w:spacing w:val="-2"/>
        </w:rPr>
        <w:t>重力都統一起來，我們仍然無法排除其他的基本粒子和自然力存在的可能性</w:t>
      </w:r>
      <w:r>
        <w:rPr>
          <w:spacing w:val="-2"/>
        </w:rPr>
        <w:t>。近代的超弦</w:t>
      </w:r>
      <w:proofErr w:type="gramStart"/>
      <w:r>
        <w:rPr>
          <w:spacing w:val="-2"/>
        </w:rPr>
        <w:t>理論和膜世界</w:t>
      </w:r>
      <w:proofErr w:type="gramEnd"/>
      <w:r>
        <w:rPr>
          <w:spacing w:val="-2"/>
        </w:rPr>
        <w:t>理論已經指出另外空間存在的必要性，可以與筆者提出三重宇宙的論述契合</w:t>
      </w:r>
      <w:r>
        <w:rPr>
          <w:spacing w:val="-2"/>
        </w:rPr>
        <w:t>(</w:t>
      </w:r>
      <w:r>
        <w:rPr>
          <w:spacing w:val="-2"/>
        </w:rPr>
        <w:t>請參閱拙作《外星人之謎大公開》</w:t>
      </w:r>
      <w:r>
        <w:rPr>
          <w:spacing w:val="-2"/>
        </w:rPr>
        <w:t>)</w:t>
      </w:r>
      <w:r>
        <w:rPr>
          <w:spacing w:val="-2"/>
        </w:rPr>
        <w:t>，可是要到證實的階段還有很長的路要走。</w:t>
      </w:r>
    </w:p>
    <w:p w14:paraId="67288EDD" w14:textId="77777777" w:rsidR="00D240A2" w:rsidRDefault="00394983">
      <w:pPr>
        <w:pStyle w:val="a3"/>
        <w:spacing w:before="3" w:line="319" w:lineRule="auto"/>
        <w:ind w:right="169" w:firstLine="480"/>
        <w:jc w:val="both"/>
      </w:pPr>
      <w:r>
        <w:rPr>
          <w:spacing w:val="-2"/>
        </w:rPr>
        <w:t>本書將現代人的生命來龍去脈有系統的摘錄下來，包括：古代的相關記載、宗教的經典、歷代人文的哲理、科學的研究歷程，以及人們的事實驗證，來探討現代人的來源，尤其著重在科學上的研究成果，有系統的來敘述每</w:t>
      </w:r>
      <w:proofErr w:type="gramStart"/>
      <w:r>
        <w:rPr>
          <w:spacing w:val="-2"/>
        </w:rPr>
        <w:t>個</w:t>
      </w:r>
      <w:proofErr w:type="gramEnd"/>
      <w:r>
        <w:rPr>
          <w:spacing w:val="-2"/>
        </w:rPr>
        <w:t>環節，但是科學的領域仍然有限，至今仍然無法清晰的解說出來。為尋求真相，僅能採用事實的經驗</w:t>
      </w:r>
      <w:proofErr w:type="gramStart"/>
      <w:r>
        <w:rPr>
          <w:spacing w:val="-2"/>
        </w:rPr>
        <w:t>法則來敘明</w:t>
      </w:r>
      <w:proofErr w:type="gramEnd"/>
      <w:r>
        <w:rPr>
          <w:spacing w:val="-2"/>
        </w:rPr>
        <w:t>，但仍然寄望將來的科學家能有所突破，將事實的經</w:t>
      </w:r>
      <w:r>
        <w:rPr>
          <w:spacing w:val="-18"/>
        </w:rPr>
        <w:t>驗法則以</w:t>
      </w:r>
      <w:r>
        <w:rPr>
          <w:spacing w:val="-18"/>
        </w:rPr>
        <w:t>科學來驗證，證明本書的觀點。筆者曾以台灣飛碟學會為製作單位於</w:t>
      </w:r>
      <w:r>
        <w:rPr>
          <w:spacing w:val="-18"/>
        </w:rPr>
        <w:t xml:space="preserve"> </w:t>
      </w:r>
      <w:r>
        <w:rPr>
          <w:rFonts w:ascii="Times New Roman" w:eastAsia="Times New Roman"/>
        </w:rPr>
        <w:t>2004</w:t>
      </w:r>
      <w:r>
        <w:rPr>
          <w:rFonts w:ascii="Times New Roman" w:eastAsia="Times New Roman"/>
          <w:spacing w:val="-15"/>
        </w:rPr>
        <w:t xml:space="preserve"> </w:t>
      </w:r>
      <w:r>
        <w:rPr>
          <w:spacing w:val="-15"/>
        </w:rPr>
        <w:t>年</w:t>
      </w:r>
      <w:r>
        <w:rPr>
          <w:spacing w:val="-15"/>
        </w:rPr>
        <w:t xml:space="preserve"> </w:t>
      </w:r>
      <w:r>
        <w:rPr>
          <w:rFonts w:ascii="Times New Roman" w:eastAsia="Times New Roman"/>
        </w:rPr>
        <w:t>12</w:t>
      </w:r>
      <w:r>
        <w:rPr>
          <w:rFonts w:ascii="Times New Roman" w:eastAsia="Times New Roman"/>
          <w:spacing w:val="-15"/>
        </w:rPr>
        <w:t xml:space="preserve"> </w:t>
      </w:r>
      <w:proofErr w:type="gramStart"/>
      <w:r>
        <w:rPr>
          <w:spacing w:val="-24"/>
        </w:rPr>
        <w:t>月編製</w:t>
      </w:r>
      <w:proofErr w:type="gramEnd"/>
      <w:r>
        <w:rPr>
          <w:spacing w:val="-24"/>
        </w:rPr>
        <w:t>「外</w:t>
      </w:r>
      <w:r>
        <w:rPr>
          <w:spacing w:val="-2"/>
        </w:rPr>
        <w:t>星生命大追擊</w:t>
      </w:r>
      <w:proofErr w:type="gramStart"/>
      <w:r>
        <w:rPr>
          <w:spacing w:val="-2"/>
        </w:rPr>
        <w:t>特</w:t>
      </w:r>
      <w:proofErr w:type="gramEnd"/>
      <w:r>
        <w:rPr>
          <w:spacing w:val="-2"/>
        </w:rPr>
        <w:t>展」，在中正航空科學館展出年餘</w:t>
      </w:r>
      <w:r>
        <w:rPr>
          <w:rFonts w:ascii="Times New Roman" w:eastAsia="Times New Roman"/>
          <w:spacing w:val="-2"/>
        </w:rPr>
        <w:t>(</w:t>
      </w:r>
      <w:r>
        <w:rPr>
          <w:spacing w:val="-2"/>
        </w:rPr>
        <w:t>請參閱附件一</w:t>
      </w:r>
      <w:r>
        <w:rPr>
          <w:rFonts w:ascii="Times New Roman" w:eastAsia="Times New Roman"/>
          <w:spacing w:val="-2"/>
        </w:rPr>
        <w:t>)</w:t>
      </w:r>
      <w:r>
        <w:rPr>
          <w:spacing w:val="-2"/>
        </w:rPr>
        <w:t>。</w:t>
      </w:r>
    </w:p>
    <w:p w14:paraId="19FDA91A" w14:textId="77777777" w:rsidR="00D240A2" w:rsidRDefault="00394983">
      <w:pPr>
        <w:pStyle w:val="a3"/>
        <w:spacing w:line="297" w:lineRule="auto"/>
        <w:ind w:right="226" w:firstLine="480"/>
        <w:jc w:val="both"/>
      </w:pPr>
      <w:r>
        <w:rPr>
          <w:spacing w:val="-4"/>
        </w:rPr>
        <w:t>本書的主軸就是在解說人類的來源和演化，採用科普的常規綜述，超越世人的眼光，以科學的</w:t>
      </w:r>
      <w:r>
        <w:rPr>
          <w:spacing w:val="16"/>
        </w:rPr>
        <w:t>立場、哲學方法和事實驗證來闡明現代人來源的真相，並發覺人類特有的「天賦本性</w:t>
      </w:r>
      <w:r>
        <w:rPr>
          <w:rFonts w:ascii="Times New Roman" w:eastAsia="Times New Roman"/>
        </w:rPr>
        <w:t xml:space="preserve">(Innate </w:t>
      </w:r>
      <w:r>
        <w:rPr>
          <w:rFonts w:ascii="Times New Roman" w:eastAsia="Times New Roman"/>
          <w:spacing w:val="-6"/>
        </w:rPr>
        <w:t>Nature)</w:t>
      </w:r>
      <w:r>
        <w:rPr>
          <w:spacing w:val="-6"/>
        </w:rPr>
        <w:t>」，其含有「智能」和「</w:t>
      </w:r>
      <w:proofErr w:type="gramStart"/>
      <w:r>
        <w:rPr>
          <w:spacing w:val="-6"/>
        </w:rPr>
        <w:t>覺能</w:t>
      </w:r>
      <w:proofErr w:type="gramEnd"/>
      <w:r>
        <w:rPr>
          <w:spacing w:val="-6"/>
        </w:rPr>
        <w:t>」兩種「本能</w:t>
      </w:r>
      <w:r>
        <w:rPr>
          <w:rFonts w:ascii="Times New Roman" w:eastAsia="Times New Roman"/>
          <w:spacing w:val="-6"/>
        </w:rPr>
        <w:t>(Instinct)</w:t>
      </w:r>
      <w:r>
        <w:rPr>
          <w:spacing w:val="-6"/>
        </w:rPr>
        <w:t>」。人類「智能」的提高，倘若沒有「</w:t>
      </w:r>
      <w:proofErr w:type="gramStart"/>
      <w:r>
        <w:rPr>
          <w:spacing w:val="-6"/>
        </w:rPr>
        <w:t>覺</w:t>
      </w:r>
      <w:r>
        <w:rPr>
          <w:spacing w:val="-4"/>
        </w:rPr>
        <w:t>能</w:t>
      </w:r>
      <w:proofErr w:type="gramEnd"/>
      <w:r>
        <w:rPr>
          <w:spacing w:val="-4"/>
        </w:rPr>
        <w:t>」的配合，易生亂</w:t>
      </w:r>
      <w:proofErr w:type="gramStart"/>
      <w:r>
        <w:rPr>
          <w:spacing w:val="-4"/>
        </w:rPr>
        <w:t>象</w:t>
      </w:r>
      <w:proofErr w:type="gramEnd"/>
      <w:r>
        <w:rPr>
          <w:spacing w:val="-4"/>
        </w:rPr>
        <w:t>，因此呼籲政府改進教育方法，實施對學生的「啟發覺能教育計畫」，培養</w:t>
      </w:r>
      <w:r>
        <w:rPr>
          <w:spacing w:val="-2"/>
        </w:rPr>
        <w:t>學生有完整的品格，以解除人類可能發生自我毀滅</w:t>
      </w:r>
      <w:r>
        <w:rPr>
          <w:rFonts w:ascii="DFGothicP-W5" w:eastAsia="DFGothicP-W5"/>
          <w:spacing w:val="-2"/>
        </w:rPr>
        <w:t>的</w:t>
      </w:r>
      <w:r>
        <w:rPr>
          <w:spacing w:val="-2"/>
        </w:rPr>
        <w:t>危機，達到「昇平之</w:t>
      </w:r>
      <w:proofErr w:type="gramStart"/>
      <w:r>
        <w:rPr>
          <w:spacing w:val="-2"/>
        </w:rPr>
        <w:t>世</w:t>
      </w:r>
      <w:proofErr w:type="gramEnd"/>
      <w:r>
        <w:rPr>
          <w:spacing w:val="-2"/>
        </w:rPr>
        <w:t>」。</w:t>
      </w:r>
    </w:p>
    <w:p w14:paraId="334D04BE" w14:textId="77777777" w:rsidR="00D240A2" w:rsidRDefault="00394983">
      <w:pPr>
        <w:pStyle w:val="a3"/>
        <w:spacing w:before="22" w:line="304" w:lineRule="auto"/>
        <w:ind w:right="226" w:firstLine="480"/>
        <w:jc w:val="both"/>
      </w:pPr>
      <w:r>
        <w:rPr>
          <w:spacing w:val="-6"/>
        </w:rPr>
        <w:t>本書在科學部分將科學家的研究成果發表時間和期刊名稱直接載入；參考書目部分則做成</w:t>
      </w:r>
      <w:proofErr w:type="gramStart"/>
      <w:r>
        <w:rPr>
          <w:spacing w:val="-6"/>
        </w:rPr>
        <w:t>註</w:t>
      </w:r>
      <w:proofErr w:type="gramEnd"/>
      <w:r>
        <w:rPr>
          <w:spacing w:val="-6"/>
        </w:rPr>
        <w:t>號</w:t>
      </w:r>
      <w:r>
        <w:rPr>
          <w:spacing w:val="-2"/>
        </w:rPr>
        <w:t xml:space="preserve"> </w:t>
      </w:r>
      <w:r>
        <w:rPr>
          <w:rFonts w:ascii="Times New Roman" w:eastAsia="Times New Roman"/>
          <w:spacing w:val="-6"/>
        </w:rPr>
        <w:t>[ ]</w:t>
      </w:r>
      <w:r>
        <w:rPr>
          <w:spacing w:val="-2"/>
        </w:rPr>
        <w:t>，其內的數字代表參考書目的編號，列在本書最後一節，依次將作者、書名、出版社、時間和頁</w:t>
      </w:r>
      <w:r>
        <w:rPr>
          <w:spacing w:val="-4"/>
        </w:rPr>
        <w:t>數載入；但是有關事實驗證的部分學術界無從了解，並且無法從事科學研究者，大都是大眾耳熟能</w:t>
      </w:r>
      <w:r>
        <w:rPr>
          <w:spacing w:val="-2"/>
        </w:rPr>
        <w:t>詳的事實，在筆者深入採訪及嚴謹的了解之後，直接載入。</w:t>
      </w:r>
    </w:p>
    <w:p w14:paraId="2CBBACA4" w14:textId="77777777" w:rsidR="00D240A2" w:rsidRDefault="00D240A2">
      <w:pPr>
        <w:pStyle w:val="a3"/>
        <w:spacing w:before="95"/>
        <w:ind w:left="0"/>
      </w:pPr>
    </w:p>
    <w:p w14:paraId="36DACB39" w14:textId="77777777" w:rsidR="00D240A2" w:rsidRDefault="00394983">
      <w:pPr>
        <w:pStyle w:val="a3"/>
        <w:spacing w:line="300" w:lineRule="exact"/>
        <w:ind w:left="2070"/>
      </w:pPr>
      <w:r>
        <w:rPr>
          <w:spacing w:val="-2"/>
        </w:rPr>
        <w:t>新思潮研究室主持人</w:t>
      </w:r>
    </w:p>
    <w:p w14:paraId="02B313AA" w14:textId="77777777" w:rsidR="00D240A2" w:rsidRDefault="00394983">
      <w:pPr>
        <w:pStyle w:val="a3"/>
        <w:tabs>
          <w:tab w:val="left" w:pos="6624"/>
        </w:tabs>
        <w:spacing w:line="539" w:lineRule="exact"/>
        <w:ind w:left="4350"/>
      </w:pPr>
      <w:r>
        <w:rPr>
          <w:noProof/>
        </w:rPr>
        <w:drawing>
          <wp:inline distT="0" distB="0" distL="0" distR="0" wp14:anchorId="5E4DE7A3" wp14:editId="6DBC3439">
            <wp:extent cx="910638" cy="28956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910638" cy="289560"/>
                    </a:xfrm>
                    <a:prstGeom prst="rect">
                      <a:avLst/>
                    </a:prstGeom>
                  </pic:spPr>
                </pic:pic>
              </a:graphicData>
            </a:graphic>
          </wp:inline>
        </w:drawing>
      </w:r>
      <w:r>
        <w:rPr>
          <w:rFonts w:ascii="Times New Roman" w:eastAsia="Times New Roman"/>
          <w:spacing w:val="40"/>
          <w:sz w:val="20"/>
        </w:rPr>
        <w:t xml:space="preserve"> </w:t>
      </w:r>
      <w:proofErr w:type="gramStart"/>
      <w:r>
        <w:t>謹識</w:t>
      </w:r>
      <w:proofErr w:type="gramEnd"/>
      <w:r>
        <w:tab/>
      </w:r>
      <w:r>
        <w:rPr>
          <w:rFonts w:ascii="Times New Roman" w:eastAsia="Times New Roman"/>
        </w:rPr>
        <w:t>2010</w:t>
      </w:r>
      <w:r>
        <w:t>年</w:t>
      </w:r>
      <w:r>
        <w:rPr>
          <w:rFonts w:ascii="Times New Roman" w:eastAsia="Times New Roman"/>
        </w:rPr>
        <w:t>5</w:t>
      </w:r>
      <w:r>
        <w:t>月</w:t>
      </w:r>
      <w:r>
        <w:rPr>
          <w:rFonts w:ascii="Times New Roman" w:eastAsia="Times New Roman"/>
        </w:rPr>
        <w:t>24</w:t>
      </w:r>
      <w:r>
        <w:rPr>
          <w:spacing w:val="-10"/>
        </w:rPr>
        <w:t>日</w:t>
      </w:r>
    </w:p>
    <w:p w14:paraId="2B061EF3" w14:textId="77777777" w:rsidR="00D240A2" w:rsidRDefault="00D240A2">
      <w:pPr>
        <w:spacing w:line="539" w:lineRule="exact"/>
        <w:sectPr w:rsidR="00D240A2">
          <w:pgSz w:w="11910" w:h="16840"/>
          <w:pgMar w:top="900" w:right="620" w:bottom="280" w:left="700" w:header="720" w:footer="720" w:gutter="0"/>
          <w:cols w:space="720"/>
        </w:sectPr>
      </w:pPr>
    </w:p>
    <w:p w14:paraId="24DE20FB" w14:textId="77777777" w:rsidR="00D240A2" w:rsidRDefault="00394983">
      <w:pPr>
        <w:spacing w:line="934" w:lineRule="exact"/>
        <w:ind w:right="1160"/>
        <w:jc w:val="center"/>
        <w:rPr>
          <w:rFonts w:ascii="華康細黑體(P)" w:eastAsia="華康細黑體(P)"/>
          <w:sz w:val="72"/>
        </w:rPr>
      </w:pPr>
      <w:r>
        <w:rPr>
          <w:rFonts w:ascii="華康細黑體(P)" w:eastAsia="華康細黑體(P)" w:hint="eastAsia"/>
          <w:spacing w:val="-1"/>
          <w:sz w:val="72"/>
        </w:rPr>
        <w:lastRenderedPageBreak/>
        <w:t>現代人來源大解密目次</w:t>
      </w:r>
    </w:p>
    <w:p w14:paraId="78A3F959" w14:textId="77777777" w:rsidR="00D240A2" w:rsidRDefault="00394983">
      <w:pPr>
        <w:pStyle w:val="1"/>
        <w:spacing w:before="844"/>
      </w:pPr>
      <w:r>
        <w:t>前言</w:t>
      </w:r>
      <w:r>
        <w:t xml:space="preserve"> </w:t>
      </w:r>
      <w:r>
        <w:rPr>
          <w:spacing w:val="-10"/>
        </w:rPr>
        <w:t>8</w:t>
      </w:r>
    </w:p>
    <w:p w14:paraId="45A1C611" w14:textId="77777777" w:rsidR="00D240A2" w:rsidRDefault="00394983">
      <w:pPr>
        <w:spacing w:before="96"/>
        <w:ind w:left="150"/>
        <w:rPr>
          <w:rFonts w:ascii="SimSun" w:eastAsia="SimSun"/>
          <w:sz w:val="48"/>
        </w:rPr>
      </w:pPr>
      <w:r>
        <w:rPr>
          <w:rFonts w:ascii="SimSun" w:eastAsia="SimSun"/>
          <w:sz w:val="48"/>
        </w:rPr>
        <w:t>第一章</w:t>
      </w:r>
      <w:r>
        <w:rPr>
          <w:rFonts w:ascii="SimSun" w:eastAsia="SimSun"/>
          <w:sz w:val="48"/>
        </w:rPr>
        <w:t xml:space="preserve"> </w:t>
      </w:r>
      <w:r>
        <w:rPr>
          <w:rFonts w:ascii="SimSun" w:eastAsia="SimSun"/>
          <w:sz w:val="48"/>
        </w:rPr>
        <w:t>生命在浩瀚的宇宙中演化</w:t>
      </w:r>
      <w:r>
        <w:rPr>
          <w:rFonts w:ascii="SimSun" w:eastAsia="SimSun"/>
          <w:sz w:val="48"/>
        </w:rPr>
        <w:t xml:space="preserve"> </w:t>
      </w:r>
      <w:r>
        <w:rPr>
          <w:rFonts w:ascii="SimSun" w:eastAsia="SimSun"/>
          <w:spacing w:val="-5"/>
          <w:sz w:val="48"/>
        </w:rPr>
        <w:t>21</w:t>
      </w:r>
    </w:p>
    <w:p w14:paraId="6A384208" w14:textId="77777777" w:rsidR="00D240A2" w:rsidRDefault="00394983">
      <w:pPr>
        <w:pStyle w:val="2"/>
        <w:spacing w:before="132"/>
      </w:pPr>
      <w:r>
        <w:t>第一節</w:t>
      </w:r>
      <w:r>
        <w:t xml:space="preserve"> </w:t>
      </w:r>
      <w:r>
        <w:t>宇宙生命環境的奧妙</w:t>
      </w:r>
      <w:r>
        <w:t xml:space="preserve"> </w:t>
      </w:r>
      <w:r>
        <w:rPr>
          <w:spacing w:val="-5"/>
        </w:rPr>
        <w:t>22</w:t>
      </w:r>
    </w:p>
    <w:p w14:paraId="0B4A0E2B" w14:textId="77777777" w:rsidR="00D240A2" w:rsidRDefault="00394983">
      <w:pPr>
        <w:spacing w:before="101"/>
        <w:ind w:left="150"/>
        <w:rPr>
          <w:rFonts w:ascii="華康細黑體(P)" w:eastAsia="華康細黑體(P)"/>
          <w:sz w:val="28"/>
        </w:rPr>
      </w:pPr>
      <w:r>
        <w:rPr>
          <w:rFonts w:ascii="華康細黑體(P)" w:eastAsia="華康細黑體(P)" w:hint="eastAsia"/>
          <w:sz w:val="28"/>
        </w:rPr>
        <w:t>生命在宇宙中的類地行星誕生</w:t>
      </w:r>
      <w:r>
        <w:rPr>
          <w:rFonts w:ascii="華康細黑體(P)" w:eastAsia="華康細黑體(P)" w:hint="eastAsia"/>
          <w:sz w:val="28"/>
        </w:rPr>
        <w:t xml:space="preserve"> </w:t>
      </w:r>
      <w:r>
        <w:rPr>
          <w:rFonts w:ascii="華康細黑體(P)" w:eastAsia="華康細黑體(P)" w:hint="eastAsia"/>
          <w:spacing w:val="-5"/>
          <w:sz w:val="28"/>
        </w:rPr>
        <w:t>22</w:t>
      </w:r>
    </w:p>
    <w:p w14:paraId="330E3242" w14:textId="77777777" w:rsidR="00D240A2" w:rsidRDefault="00394983">
      <w:pPr>
        <w:spacing w:before="116"/>
        <w:ind w:left="153"/>
        <w:rPr>
          <w:rFonts w:ascii="華康細黑體(P)" w:eastAsia="華康細黑體(P)"/>
          <w:sz w:val="28"/>
        </w:rPr>
      </w:pPr>
      <w:r>
        <w:rPr>
          <w:rFonts w:ascii="華康細黑體(P)" w:eastAsia="華康細黑體(P)" w:hint="eastAsia"/>
          <w:spacing w:val="1"/>
          <w:sz w:val="28"/>
        </w:rPr>
        <w:t>太陽系生命材料的演化</w:t>
      </w:r>
      <w:r>
        <w:rPr>
          <w:rFonts w:ascii="華康細黑體(P)" w:eastAsia="華康細黑體(P)" w:hint="eastAsia"/>
          <w:spacing w:val="1"/>
          <w:sz w:val="28"/>
        </w:rPr>
        <w:t xml:space="preserve"> </w:t>
      </w:r>
      <w:r>
        <w:rPr>
          <w:rFonts w:ascii="華康細黑體(P)" w:eastAsia="華康細黑體(P)" w:hint="eastAsia"/>
          <w:spacing w:val="-5"/>
          <w:sz w:val="28"/>
        </w:rPr>
        <w:t>23</w:t>
      </w:r>
    </w:p>
    <w:p w14:paraId="42AACF04"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宇宙中充滿製造生命的物質</w:t>
      </w:r>
      <w:r>
        <w:rPr>
          <w:rFonts w:ascii="華康細黑體(P)" w:eastAsia="華康細黑體(P)" w:hint="eastAsia"/>
          <w:spacing w:val="1"/>
          <w:sz w:val="28"/>
        </w:rPr>
        <w:t xml:space="preserve"> </w:t>
      </w:r>
      <w:r>
        <w:rPr>
          <w:rFonts w:ascii="華康細黑體(P)" w:eastAsia="華康細黑體(P)" w:hint="eastAsia"/>
          <w:spacing w:val="-5"/>
          <w:sz w:val="28"/>
        </w:rPr>
        <w:t>26</w:t>
      </w:r>
    </w:p>
    <w:p w14:paraId="2DD49968" w14:textId="77777777" w:rsidR="00D240A2" w:rsidRDefault="00394983">
      <w:pPr>
        <w:spacing w:before="116"/>
        <w:ind w:left="150"/>
        <w:rPr>
          <w:rFonts w:ascii="華康細黑體(P)" w:eastAsia="華康細黑體(P)"/>
          <w:sz w:val="28"/>
        </w:rPr>
      </w:pPr>
      <w:r>
        <w:rPr>
          <w:rFonts w:ascii="華康細黑體(P)" w:eastAsia="華康細黑體(P)" w:hint="eastAsia"/>
          <w:sz w:val="28"/>
        </w:rPr>
        <w:t>隕石內含有生命體必要的成分</w:t>
      </w:r>
      <w:r>
        <w:rPr>
          <w:rFonts w:ascii="華康細黑體(P)" w:eastAsia="華康細黑體(P)" w:hint="eastAsia"/>
          <w:sz w:val="28"/>
        </w:rPr>
        <w:t xml:space="preserve"> </w:t>
      </w:r>
      <w:r>
        <w:rPr>
          <w:rFonts w:ascii="華康細黑體(P)" w:eastAsia="華康細黑體(P)" w:hint="eastAsia"/>
          <w:spacing w:val="-5"/>
          <w:sz w:val="28"/>
        </w:rPr>
        <w:t>27</w:t>
      </w:r>
    </w:p>
    <w:p w14:paraId="500DF329" w14:textId="77777777" w:rsidR="00D240A2" w:rsidRDefault="00394983">
      <w:pPr>
        <w:pStyle w:val="2"/>
        <w:spacing w:before="107"/>
      </w:pPr>
      <w:r>
        <w:t>第二節</w:t>
      </w:r>
      <w:r>
        <w:t xml:space="preserve"> </w:t>
      </w:r>
      <w:r>
        <w:t>追尋地球生命的起源</w:t>
      </w:r>
      <w:r>
        <w:t xml:space="preserve"> </w:t>
      </w:r>
      <w:r>
        <w:rPr>
          <w:spacing w:val="-5"/>
        </w:rPr>
        <w:t>30</w:t>
      </w:r>
    </w:p>
    <w:p w14:paraId="42365791" w14:textId="77777777" w:rsidR="00D240A2" w:rsidRDefault="00394983">
      <w:pPr>
        <w:spacing w:before="38"/>
        <w:ind w:left="150"/>
        <w:rPr>
          <w:rFonts w:ascii="華康細黑體(P)" w:eastAsia="華康細黑體(P)"/>
          <w:sz w:val="28"/>
        </w:rPr>
      </w:pPr>
      <w:r>
        <w:rPr>
          <w:rFonts w:ascii="華康細黑體(P)" w:eastAsia="華康細黑體(P)" w:hint="eastAsia"/>
          <w:spacing w:val="-1"/>
          <w:sz w:val="28"/>
        </w:rPr>
        <w:t>地球在宇宙中的「獨一無二論」受到排斥</w:t>
      </w:r>
      <w:r>
        <w:rPr>
          <w:rFonts w:ascii="華康細黑體(P)" w:eastAsia="華康細黑體(P)" w:hint="eastAsia"/>
          <w:spacing w:val="-1"/>
          <w:sz w:val="28"/>
        </w:rPr>
        <w:t xml:space="preserve"> </w:t>
      </w:r>
      <w:r>
        <w:rPr>
          <w:rFonts w:ascii="華康細黑體(P)" w:eastAsia="華康細黑體(P)" w:hint="eastAsia"/>
          <w:spacing w:val="-5"/>
          <w:sz w:val="28"/>
        </w:rPr>
        <w:t>30</w:t>
      </w:r>
    </w:p>
    <w:p w14:paraId="39CA3031" w14:textId="77777777" w:rsidR="00D240A2" w:rsidRDefault="00394983">
      <w:pPr>
        <w:spacing w:before="99"/>
        <w:ind w:left="150"/>
        <w:rPr>
          <w:rFonts w:ascii="華康細黑體(P)" w:eastAsia="華康細黑體(P)"/>
          <w:sz w:val="28"/>
        </w:rPr>
      </w:pPr>
      <w:r>
        <w:rPr>
          <w:rFonts w:ascii="華康細黑體(P)" w:eastAsia="華康細黑體(P)" w:hint="eastAsia"/>
          <w:sz w:val="28"/>
        </w:rPr>
        <w:t>宗教經典的敘述神創造人類是神話</w:t>
      </w:r>
      <w:r>
        <w:rPr>
          <w:rFonts w:ascii="華康細黑體(P)" w:eastAsia="華康細黑體(P)" w:hint="eastAsia"/>
          <w:sz w:val="28"/>
        </w:rPr>
        <w:t xml:space="preserve"> </w:t>
      </w:r>
      <w:r>
        <w:rPr>
          <w:rFonts w:ascii="華康細黑體(P)" w:eastAsia="華康細黑體(P)" w:hint="eastAsia"/>
          <w:spacing w:val="-5"/>
          <w:sz w:val="28"/>
        </w:rPr>
        <w:t>31</w:t>
      </w:r>
    </w:p>
    <w:p w14:paraId="1CA78B77" w14:textId="77777777" w:rsidR="00D240A2" w:rsidRDefault="00394983">
      <w:pPr>
        <w:spacing w:before="116"/>
        <w:ind w:left="150"/>
        <w:rPr>
          <w:rFonts w:ascii="華康細黑體(P)" w:eastAsia="華康細黑體(P)"/>
          <w:sz w:val="28"/>
        </w:rPr>
      </w:pPr>
      <w:r>
        <w:rPr>
          <w:rFonts w:ascii="華康細黑體(P)" w:eastAsia="華康細黑體(P)" w:hint="eastAsia"/>
          <w:sz w:val="28"/>
        </w:rPr>
        <w:t>地球初期生命材料形成的推論</w:t>
      </w:r>
      <w:r>
        <w:rPr>
          <w:rFonts w:ascii="華康細黑體(P)" w:eastAsia="華康細黑體(P)" w:hint="eastAsia"/>
          <w:sz w:val="28"/>
        </w:rPr>
        <w:t xml:space="preserve"> </w:t>
      </w:r>
      <w:r>
        <w:rPr>
          <w:rFonts w:ascii="華康細黑體(P)" w:eastAsia="華康細黑體(P)" w:hint="eastAsia"/>
          <w:spacing w:val="-5"/>
          <w:sz w:val="28"/>
        </w:rPr>
        <w:t>33</w:t>
      </w:r>
    </w:p>
    <w:p w14:paraId="629E0887"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地球</w:t>
      </w:r>
      <w:proofErr w:type="gramStart"/>
      <w:r>
        <w:rPr>
          <w:rFonts w:ascii="華康細黑體(P)" w:eastAsia="華康細黑體(P)" w:hint="eastAsia"/>
          <w:spacing w:val="1"/>
          <w:sz w:val="28"/>
        </w:rPr>
        <w:t>生命體始源處</w:t>
      </w:r>
      <w:proofErr w:type="gramEnd"/>
      <w:r>
        <w:rPr>
          <w:rFonts w:ascii="華康細黑體(P)" w:eastAsia="華康細黑體(P)" w:hint="eastAsia"/>
          <w:spacing w:val="1"/>
          <w:sz w:val="28"/>
        </w:rPr>
        <w:t>的理論</w:t>
      </w:r>
      <w:r>
        <w:rPr>
          <w:rFonts w:ascii="華康細黑體(P)" w:eastAsia="華康細黑體(P)" w:hint="eastAsia"/>
          <w:spacing w:val="1"/>
          <w:sz w:val="28"/>
        </w:rPr>
        <w:t xml:space="preserve"> </w:t>
      </w:r>
      <w:r>
        <w:rPr>
          <w:rFonts w:ascii="華康細黑體(P)" w:eastAsia="華康細黑體(P)" w:hint="eastAsia"/>
          <w:spacing w:val="-5"/>
          <w:sz w:val="28"/>
        </w:rPr>
        <w:t>36</w:t>
      </w:r>
    </w:p>
    <w:p w14:paraId="63BA1B00" w14:textId="77777777" w:rsidR="00D240A2" w:rsidRDefault="00394983">
      <w:pPr>
        <w:pStyle w:val="a3"/>
        <w:spacing w:before="152"/>
        <w:rPr>
          <w:rFonts w:ascii="華康粗明體" w:eastAsia="華康粗明體"/>
        </w:rPr>
      </w:pPr>
      <w:r>
        <w:rPr>
          <w:rFonts w:ascii="華康粗明體" w:eastAsia="華康粗明體"/>
        </w:rPr>
        <w:t>一、生命體地球發生說</w:t>
      </w:r>
      <w:r>
        <w:rPr>
          <w:rFonts w:ascii="華康粗明體" w:eastAsia="華康粗明體"/>
        </w:rPr>
        <w:t xml:space="preserve"> </w:t>
      </w:r>
      <w:r>
        <w:rPr>
          <w:rFonts w:ascii="華康粗明體" w:eastAsia="華康粗明體"/>
          <w:spacing w:val="-5"/>
        </w:rPr>
        <w:t>37</w:t>
      </w:r>
    </w:p>
    <w:p w14:paraId="75AAC7C8" w14:textId="77777777" w:rsidR="00D240A2" w:rsidRDefault="00394983">
      <w:pPr>
        <w:pStyle w:val="a3"/>
        <w:spacing w:before="168"/>
        <w:rPr>
          <w:rFonts w:ascii="華康粗明體" w:eastAsia="華康粗明體"/>
        </w:rPr>
      </w:pPr>
      <w:r>
        <w:rPr>
          <w:rFonts w:ascii="華康粗明體" w:eastAsia="華康粗明體"/>
        </w:rPr>
        <w:t>二、生命體太空移入說</w:t>
      </w:r>
      <w:r>
        <w:rPr>
          <w:rFonts w:ascii="華康粗明體" w:eastAsia="華康粗明體"/>
        </w:rPr>
        <w:t xml:space="preserve"> </w:t>
      </w:r>
      <w:r>
        <w:rPr>
          <w:rFonts w:ascii="華康粗明體" w:eastAsia="華康粗明體"/>
          <w:spacing w:val="-5"/>
        </w:rPr>
        <w:t>39</w:t>
      </w:r>
    </w:p>
    <w:p w14:paraId="33BF3C5E" w14:textId="77777777" w:rsidR="00D240A2" w:rsidRDefault="00394983">
      <w:pPr>
        <w:pStyle w:val="2"/>
        <w:spacing w:before="123"/>
      </w:pPr>
      <w:r>
        <w:t>第三節</w:t>
      </w:r>
      <w:r>
        <w:t xml:space="preserve"> </w:t>
      </w:r>
      <w:r>
        <w:t>生命體地球發生說</w:t>
      </w:r>
      <w:r>
        <w:t xml:space="preserve"> </w:t>
      </w:r>
      <w:r>
        <w:rPr>
          <w:spacing w:val="-5"/>
        </w:rPr>
        <w:t>42</w:t>
      </w:r>
    </w:p>
    <w:p w14:paraId="4A7BAD9A" w14:textId="77777777" w:rsidR="00D240A2" w:rsidRDefault="00394983">
      <w:pPr>
        <w:spacing w:before="101"/>
        <w:ind w:left="150"/>
        <w:rPr>
          <w:rFonts w:ascii="華康細黑體(P)" w:eastAsia="華康細黑體(P)"/>
          <w:sz w:val="28"/>
        </w:rPr>
      </w:pPr>
      <w:r>
        <w:rPr>
          <w:rFonts w:ascii="華康細黑體(P)" w:eastAsia="華康細黑體(P)" w:hint="eastAsia"/>
          <w:spacing w:val="1"/>
          <w:sz w:val="28"/>
        </w:rPr>
        <w:t>生命體地球自然起源的理論</w:t>
      </w:r>
      <w:r>
        <w:rPr>
          <w:rFonts w:ascii="華康細黑體(P)" w:eastAsia="華康細黑體(P)" w:hint="eastAsia"/>
          <w:spacing w:val="1"/>
          <w:sz w:val="28"/>
        </w:rPr>
        <w:t xml:space="preserve"> </w:t>
      </w:r>
      <w:r>
        <w:rPr>
          <w:rFonts w:ascii="華康細黑體(P)" w:eastAsia="華康細黑體(P)" w:hint="eastAsia"/>
          <w:spacing w:val="-5"/>
          <w:sz w:val="28"/>
        </w:rPr>
        <w:t>42</w:t>
      </w:r>
    </w:p>
    <w:p w14:paraId="05BFC36B"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生命材料化學演化的研究</w:t>
      </w:r>
      <w:r>
        <w:rPr>
          <w:rFonts w:ascii="華康細黑體(P)" w:eastAsia="華康細黑體(P)" w:hint="eastAsia"/>
          <w:spacing w:val="1"/>
          <w:sz w:val="28"/>
        </w:rPr>
        <w:t xml:space="preserve"> </w:t>
      </w:r>
      <w:r>
        <w:rPr>
          <w:rFonts w:ascii="華康細黑體(P)" w:eastAsia="華康細黑體(P)" w:hint="eastAsia"/>
          <w:spacing w:val="-5"/>
          <w:sz w:val="28"/>
        </w:rPr>
        <w:t>46</w:t>
      </w:r>
    </w:p>
    <w:p w14:paraId="28B88483"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生命體不是自然環境產生</w:t>
      </w:r>
      <w:r>
        <w:rPr>
          <w:rFonts w:ascii="華康細黑體(P)" w:eastAsia="華康細黑體(P)" w:hint="eastAsia"/>
          <w:spacing w:val="1"/>
          <w:sz w:val="28"/>
        </w:rPr>
        <w:t xml:space="preserve"> </w:t>
      </w:r>
      <w:r>
        <w:rPr>
          <w:rFonts w:ascii="華康細黑體(P)" w:eastAsia="華康細黑體(P)" w:hint="eastAsia"/>
          <w:spacing w:val="-5"/>
          <w:sz w:val="28"/>
        </w:rPr>
        <w:t>50</w:t>
      </w:r>
    </w:p>
    <w:p w14:paraId="49C0689C" w14:textId="77777777" w:rsidR="00D240A2" w:rsidRDefault="00394983">
      <w:pPr>
        <w:pStyle w:val="2"/>
      </w:pPr>
      <w:r>
        <w:t>第四節</w:t>
      </w:r>
      <w:r>
        <w:t xml:space="preserve"> </w:t>
      </w:r>
      <w:r>
        <w:t>地球形成早期的生命體的演化</w:t>
      </w:r>
      <w:r>
        <w:t xml:space="preserve"> </w:t>
      </w:r>
      <w:r>
        <w:rPr>
          <w:spacing w:val="-5"/>
        </w:rPr>
        <w:t>51</w:t>
      </w:r>
    </w:p>
    <w:p w14:paraId="757A0C66" w14:textId="77777777" w:rsidR="00D240A2" w:rsidRDefault="00394983">
      <w:pPr>
        <w:spacing w:before="99"/>
        <w:ind w:left="150"/>
        <w:rPr>
          <w:rFonts w:ascii="華康細黑體(P)" w:eastAsia="華康細黑體(P)"/>
          <w:sz w:val="28"/>
        </w:rPr>
      </w:pPr>
      <w:r>
        <w:rPr>
          <w:rFonts w:ascii="華康細黑體(P)" w:eastAsia="華康細黑體(P)" w:hint="eastAsia"/>
          <w:sz w:val="28"/>
        </w:rPr>
        <w:t>地球形成早期生命實體的生物演化</w:t>
      </w:r>
      <w:r>
        <w:rPr>
          <w:rFonts w:ascii="華康細黑體(P)" w:eastAsia="華康細黑體(P)" w:hint="eastAsia"/>
          <w:sz w:val="28"/>
        </w:rPr>
        <w:t xml:space="preserve"> </w:t>
      </w:r>
      <w:r>
        <w:rPr>
          <w:rFonts w:ascii="華康細黑體(P)" w:eastAsia="華康細黑體(P)" w:hint="eastAsia"/>
          <w:spacing w:val="-5"/>
          <w:sz w:val="28"/>
        </w:rPr>
        <w:t>51</w:t>
      </w:r>
    </w:p>
    <w:p w14:paraId="663A9C30" w14:textId="77777777" w:rsidR="00D240A2" w:rsidRDefault="00394983">
      <w:pPr>
        <w:spacing w:before="116"/>
        <w:ind w:left="150"/>
        <w:rPr>
          <w:rFonts w:ascii="華康細黑體(P)" w:eastAsia="華康細黑體(P)"/>
          <w:sz w:val="28"/>
        </w:rPr>
      </w:pPr>
      <w:r>
        <w:rPr>
          <w:rFonts w:ascii="華康細黑體(P)" w:eastAsia="華康細黑體(P)" w:hint="eastAsia"/>
          <w:sz w:val="28"/>
        </w:rPr>
        <w:t>藍綠藻在生物演化上扮演重要角色</w:t>
      </w:r>
      <w:r>
        <w:rPr>
          <w:rFonts w:ascii="華康細黑體(P)" w:eastAsia="華康細黑體(P)" w:hint="eastAsia"/>
          <w:sz w:val="28"/>
        </w:rPr>
        <w:t xml:space="preserve"> </w:t>
      </w:r>
      <w:r>
        <w:rPr>
          <w:rFonts w:ascii="華康細黑體(P)" w:eastAsia="華康細黑體(P)" w:hint="eastAsia"/>
          <w:spacing w:val="-5"/>
          <w:sz w:val="28"/>
        </w:rPr>
        <w:t>53</w:t>
      </w:r>
    </w:p>
    <w:p w14:paraId="7186D672"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在地下深處的生命演化</w:t>
      </w:r>
      <w:r>
        <w:rPr>
          <w:rFonts w:ascii="華康細黑體(P)" w:eastAsia="華康細黑體(P)" w:hint="eastAsia"/>
          <w:spacing w:val="1"/>
          <w:sz w:val="28"/>
        </w:rPr>
        <w:t xml:space="preserve"> </w:t>
      </w:r>
      <w:r>
        <w:rPr>
          <w:rFonts w:ascii="華康細黑體(P)" w:eastAsia="華康細黑體(P)" w:hint="eastAsia"/>
          <w:spacing w:val="-5"/>
          <w:sz w:val="28"/>
        </w:rPr>
        <w:t>54</w:t>
      </w:r>
    </w:p>
    <w:p w14:paraId="5CDDBAAA" w14:textId="77777777" w:rsidR="00D240A2" w:rsidRDefault="00394983">
      <w:pPr>
        <w:pStyle w:val="1"/>
      </w:pPr>
      <w:r>
        <w:rPr>
          <w:spacing w:val="-20"/>
        </w:rPr>
        <w:t>第二章</w:t>
      </w:r>
      <w:r>
        <w:rPr>
          <w:spacing w:val="-20"/>
        </w:rPr>
        <w:t xml:space="preserve"> </w:t>
      </w:r>
      <w:r>
        <w:rPr>
          <w:spacing w:val="-20"/>
        </w:rPr>
        <w:t>生命之源來自宇宙</w:t>
      </w:r>
      <w:r>
        <w:rPr>
          <w:spacing w:val="-20"/>
        </w:rPr>
        <w:t xml:space="preserve"> </w:t>
      </w:r>
      <w:r>
        <w:rPr>
          <w:spacing w:val="-12"/>
        </w:rPr>
        <w:t>57</w:t>
      </w:r>
    </w:p>
    <w:p w14:paraId="414EF149" w14:textId="77777777" w:rsidR="00D240A2" w:rsidRDefault="00394983">
      <w:pPr>
        <w:pStyle w:val="2"/>
        <w:spacing w:before="132"/>
      </w:pPr>
      <w:r>
        <w:t>第一節</w:t>
      </w:r>
      <w:r>
        <w:t xml:space="preserve"> </w:t>
      </w:r>
      <w:r>
        <w:t>生命體太空移入說</w:t>
      </w:r>
      <w:r>
        <w:t xml:space="preserve"> </w:t>
      </w:r>
      <w:r>
        <w:rPr>
          <w:spacing w:val="-5"/>
        </w:rPr>
        <w:t>58</w:t>
      </w:r>
    </w:p>
    <w:p w14:paraId="0C8B5C15" w14:textId="77777777" w:rsidR="00D240A2" w:rsidRDefault="00394983">
      <w:pPr>
        <w:spacing w:before="101"/>
        <w:ind w:left="150"/>
        <w:rPr>
          <w:rFonts w:ascii="華康細黑體(P)" w:eastAsia="華康細黑體(P)"/>
          <w:sz w:val="28"/>
        </w:rPr>
      </w:pPr>
      <w:r>
        <w:rPr>
          <w:rFonts w:ascii="華康細黑體(P)" w:eastAsia="華康細黑體(P)" w:hint="eastAsia"/>
          <w:sz w:val="28"/>
        </w:rPr>
        <w:t>地球最原始生命體可能來自外太空</w:t>
      </w:r>
      <w:r>
        <w:rPr>
          <w:rFonts w:ascii="華康細黑體(P)" w:eastAsia="華康細黑體(P)" w:hint="eastAsia"/>
          <w:sz w:val="28"/>
        </w:rPr>
        <w:t xml:space="preserve"> </w:t>
      </w:r>
      <w:r>
        <w:rPr>
          <w:rFonts w:ascii="華康細黑體(P)" w:eastAsia="華康細黑體(P)" w:hint="eastAsia"/>
          <w:spacing w:val="-5"/>
          <w:sz w:val="28"/>
        </w:rPr>
        <w:t>58</w:t>
      </w:r>
    </w:p>
    <w:p w14:paraId="59584DF2" w14:textId="77777777" w:rsidR="00D240A2" w:rsidRDefault="00D240A2">
      <w:pPr>
        <w:rPr>
          <w:rFonts w:ascii="華康細黑體(P)" w:eastAsia="華康細黑體(P)"/>
          <w:sz w:val="28"/>
        </w:rPr>
        <w:sectPr w:rsidR="00D240A2">
          <w:pgSz w:w="11910" w:h="16840"/>
          <w:pgMar w:top="960" w:right="620" w:bottom="280" w:left="700" w:header="720" w:footer="720" w:gutter="0"/>
          <w:cols w:space="720"/>
        </w:sectPr>
      </w:pPr>
    </w:p>
    <w:p w14:paraId="2BB31F39" w14:textId="77777777" w:rsidR="00D240A2" w:rsidRDefault="00394983">
      <w:pPr>
        <w:spacing w:before="42"/>
        <w:ind w:left="150"/>
        <w:rPr>
          <w:rFonts w:ascii="華康細黑體(P)" w:eastAsia="華康細黑體(P)"/>
          <w:sz w:val="28"/>
        </w:rPr>
      </w:pPr>
      <w:r>
        <w:rPr>
          <w:rFonts w:ascii="華康細黑體(P)" w:eastAsia="華康細黑體(P)" w:hint="eastAsia"/>
          <w:spacing w:val="1"/>
          <w:sz w:val="28"/>
        </w:rPr>
        <w:lastRenderedPageBreak/>
        <w:t>生命體起源於外太空的研究</w:t>
      </w:r>
      <w:r>
        <w:rPr>
          <w:rFonts w:ascii="華康細黑體(P)" w:eastAsia="華康細黑體(P)" w:hint="eastAsia"/>
          <w:spacing w:val="1"/>
          <w:sz w:val="28"/>
        </w:rPr>
        <w:t xml:space="preserve"> </w:t>
      </w:r>
      <w:r>
        <w:rPr>
          <w:rFonts w:ascii="華康細黑體(P)" w:eastAsia="華康細黑體(P)" w:hint="eastAsia"/>
          <w:spacing w:val="-5"/>
          <w:sz w:val="28"/>
        </w:rPr>
        <w:t>59</w:t>
      </w:r>
    </w:p>
    <w:p w14:paraId="11C18D2D" w14:textId="77777777" w:rsidR="00D240A2" w:rsidRDefault="00394983">
      <w:pPr>
        <w:spacing w:before="116"/>
        <w:ind w:left="150"/>
        <w:rPr>
          <w:rFonts w:ascii="華康細黑體(P)" w:eastAsia="華康細黑體(P)"/>
          <w:sz w:val="28"/>
        </w:rPr>
      </w:pPr>
      <w:r>
        <w:rPr>
          <w:rFonts w:ascii="華康細黑體(P)" w:eastAsia="華康細黑體(P)" w:hint="eastAsia"/>
          <w:sz w:val="28"/>
        </w:rPr>
        <w:t>地球細菌和病毒也可能來自外太空</w:t>
      </w:r>
      <w:r>
        <w:rPr>
          <w:rFonts w:ascii="華康細黑體(P)" w:eastAsia="華康細黑體(P)" w:hint="eastAsia"/>
          <w:sz w:val="28"/>
        </w:rPr>
        <w:t xml:space="preserve"> </w:t>
      </w:r>
      <w:r>
        <w:rPr>
          <w:rFonts w:ascii="華康細黑體(P)" w:eastAsia="華康細黑體(P)" w:hint="eastAsia"/>
          <w:spacing w:val="-5"/>
          <w:sz w:val="28"/>
        </w:rPr>
        <w:t>61</w:t>
      </w:r>
    </w:p>
    <w:p w14:paraId="4951A50E" w14:textId="77777777" w:rsidR="00D240A2" w:rsidRDefault="00394983">
      <w:pPr>
        <w:spacing w:before="116"/>
        <w:ind w:left="150"/>
        <w:rPr>
          <w:rFonts w:ascii="華康細黑體(P)" w:eastAsia="華康細黑體(P)"/>
          <w:sz w:val="28"/>
        </w:rPr>
      </w:pPr>
      <w:r>
        <w:rPr>
          <w:rFonts w:ascii="華康細黑體(P)" w:eastAsia="華康細黑體(P)" w:hint="eastAsia"/>
          <w:sz w:val="28"/>
        </w:rPr>
        <w:t>地球生命起源於外太空的新證據</w:t>
      </w:r>
      <w:r>
        <w:rPr>
          <w:rFonts w:ascii="華康細黑體(P)" w:eastAsia="華康細黑體(P)" w:hint="eastAsia"/>
          <w:sz w:val="28"/>
        </w:rPr>
        <w:t xml:space="preserve"> </w:t>
      </w:r>
      <w:r>
        <w:rPr>
          <w:rFonts w:ascii="華康細黑體(P)" w:eastAsia="華康細黑體(P)" w:hint="eastAsia"/>
          <w:spacing w:val="-5"/>
          <w:sz w:val="28"/>
        </w:rPr>
        <w:t>62</w:t>
      </w:r>
    </w:p>
    <w:p w14:paraId="5C35DC48" w14:textId="77777777" w:rsidR="00D240A2" w:rsidRDefault="00394983">
      <w:pPr>
        <w:spacing w:before="116"/>
        <w:ind w:left="150"/>
        <w:rPr>
          <w:rFonts w:ascii="華康細黑體(P)" w:eastAsia="華康細黑體(P)"/>
          <w:sz w:val="28"/>
        </w:rPr>
      </w:pPr>
      <w:proofErr w:type="gramStart"/>
      <w:r>
        <w:rPr>
          <w:rFonts w:ascii="華康細黑體(P)" w:eastAsia="華康細黑體(P)" w:hint="eastAsia"/>
          <w:sz w:val="28"/>
        </w:rPr>
        <w:t>深擊坦</w:t>
      </w:r>
      <w:proofErr w:type="gramEnd"/>
      <w:r>
        <w:rPr>
          <w:rFonts w:ascii="華康細黑體(P)" w:eastAsia="華康細黑體(P)" w:hint="eastAsia"/>
          <w:sz w:val="28"/>
        </w:rPr>
        <w:t>普爾一號彗星</w:t>
      </w:r>
      <w:proofErr w:type="gramStart"/>
      <w:r>
        <w:rPr>
          <w:rFonts w:ascii="華康細黑體(P)" w:eastAsia="華康細黑體(P)" w:hint="eastAsia"/>
          <w:sz w:val="28"/>
        </w:rPr>
        <w:t>驗證胚種</w:t>
      </w:r>
      <w:proofErr w:type="gramEnd"/>
      <w:r>
        <w:rPr>
          <w:rFonts w:ascii="華康細黑體(P)" w:eastAsia="華康細黑體(P)" w:hint="eastAsia"/>
          <w:sz w:val="28"/>
        </w:rPr>
        <w:t>論</w:t>
      </w:r>
      <w:r>
        <w:rPr>
          <w:rFonts w:ascii="華康細黑體(P)" w:eastAsia="華康細黑體(P)" w:hint="eastAsia"/>
          <w:sz w:val="28"/>
        </w:rPr>
        <w:t xml:space="preserve"> </w:t>
      </w:r>
      <w:r>
        <w:rPr>
          <w:rFonts w:ascii="華康細黑體(P)" w:eastAsia="華康細黑體(P)" w:hint="eastAsia"/>
          <w:spacing w:val="-5"/>
          <w:sz w:val="28"/>
        </w:rPr>
        <w:t>64</w:t>
      </w:r>
    </w:p>
    <w:p w14:paraId="195099F7" w14:textId="77777777" w:rsidR="00D240A2" w:rsidRDefault="00394983">
      <w:pPr>
        <w:pStyle w:val="2"/>
        <w:tabs>
          <w:tab w:val="left" w:pos="5826"/>
        </w:tabs>
      </w:pPr>
      <w:r>
        <w:t>第二節</w:t>
      </w:r>
      <w:r>
        <w:t xml:space="preserve"> </w:t>
      </w:r>
      <w:r>
        <w:t>微生物的生命力非常頑</w:t>
      </w:r>
      <w:r>
        <w:rPr>
          <w:spacing w:val="-10"/>
        </w:rPr>
        <w:t>強</w:t>
      </w:r>
      <w:r>
        <w:tab/>
      </w:r>
      <w:r>
        <w:rPr>
          <w:spacing w:val="-5"/>
        </w:rPr>
        <w:t>66</w:t>
      </w:r>
    </w:p>
    <w:p w14:paraId="442F4A1C" w14:textId="77777777" w:rsidR="00D240A2" w:rsidRDefault="00394983">
      <w:pPr>
        <w:spacing w:before="100"/>
        <w:ind w:left="150"/>
        <w:rPr>
          <w:rFonts w:ascii="華康細黑體(P)" w:eastAsia="華康細黑體(P)"/>
          <w:sz w:val="28"/>
        </w:rPr>
      </w:pPr>
      <w:r>
        <w:rPr>
          <w:rFonts w:ascii="華康細黑體(P)" w:eastAsia="華康細黑體(P)" w:hint="eastAsia"/>
          <w:spacing w:val="1"/>
          <w:sz w:val="28"/>
        </w:rPr>
        <w:t>太空與海底頑強的微生物</w:t>
      </w:r>
      <w:r>
        <w:rPr>
          <w:rFonts w:ascii="華康細黑體(P)" w:eastAsia="華康細黑體(P)" w:hint="eastAsia"/>
          <w:spacing w:val="1"/>
          <w:sz w:val="28"/>
        </w:rPr>
        <w:t xml:space="preserve"> </w:t>
      </w:r>
      <w:r>
        <w:rPr>
          <w:rFonts w:ascii="華康細黑體(P)" w:eastAsia="華康細黑體(P)" w:hint="eastAsia"/>
          <w:spacing w:val="-5"/>
          <w:sz w:val="28"/>
        </w:rPr>
        <w:t>66</w:t>
      </w:r>
    </w:p>
    <w:p w14:paraId="653AE28C" w14:textId="77777777" w:rsidR="00D240A2" w:rsidRDefault="00394983">
      <w:pPr>
        <w:spacing w:before="116"/>
        <w:ind w:left="150"/>
        <w:rPr>
          <w:rFonts w:ascii="華康細黑體(P)" w:eastAsia="華康細黑體(P)"/>
          <w:sz w:val="28"/>
        </w:rPr>
      </w:pPr>
      <w:r>
        <w:rPr>
          <w:rFonts w:ascii="華康細黑體(P)" w:eastAsia="華康細黑體(P)" w:hint="eastAsia"/>
          <w:sz w:val="28"/>
        </w:rPr>
        <w:t>地底二億五千萬年前的細菌可以復活</w:t>
      </w:r>
      <w:r>
        <w:rPr>
          <w:rFonts w:ascii="華康細黑體(P)" w:eastAsia="華康細黑體(P)" w:hint="eastAsia"/>
          <w:sz w:val="28"/>
        </w:rPr>
        <w:t xml:space="preserve"> </w:t>
      </w:r>
      <w:r>
        <w:rPr>
          <w:rFonts w:ascii="華康細黑體(P)" w:eastAsia="華康細黑體(P)" w:hint="eastAsia"/>
          <w:spacing w:val="-5"/>
          <w:sz w:val="28"/>
        </w:rPr>
        <w:t>67</w:t>
      </w:r>
    </w:p>
    <w:p w14:paraId="1F11EE8D"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科學家發現地球生命共同始祖：第三類生物</w:t>
      </w:r>
      <w:r>
        <w:rPr>
          <w:rFonts w:ascii="華康細黑體(P)" w:eastAsia="華康細黑體(P)" w:hint="eastAsia"/>
          <w:spacing w:val="-1"/>
          <w:sz w:val="28"/>
        </w:rPr>
        <w:t xml:space="preserve"> </w:t>
      </w:r>
      <w:r>
        <w:rPr>
          <w:rFonts w:ascii="華康細黑體(P)" w:eastAsia="華康細黑體(P)" w:hint="eastAsia"/>
          <w:spacing w:val="-5"/>
          <w:sz w:val="28"/>
        </w:rPr>
        <w:t>69</w:t>
      </w:r>
    </w:p>
    <w:p w14:paraId="0DF95AF6" w14:textId="77777777" w:rsidR="00D240A2" w:rsidRDefault="00394983">
      <w:pPr>
        <w:pStyle w:val="2"/>
      </w:pPr>
      <w:r>
        <w:t>第三節</w:t>
      </w:r>
      <w:r>
        <w:t xml:space="preserve"> </w:t>
      </w:r>
      <w:r>
        <w:t>地球生物生命的印記</w:t>
      </w:r>
      <w:r>
        <w:t xml:space="preserve"> </w:t>
      </w:r>
      <w:r>
        <w:rPr>
          <w:spacing w:val="-5"/>
        </w:rPr>
        <w:t>72</w:t>
      </w:r>
    </w:p>
    <w:p w14:paraId="32234AA3" w14:textId="77777777" w:rsidR="00D240A2" w:rsidRDefault="00394983">
      <w:pPr>
        <w:spacing w:before="101"/>
        <w:ind w:left="150"/>
        <w:rPr>
          <w:rFonts w:ascii="華康細黑體(P)" w:eastAsia="華康細黑體(P)"/>
          <w:sz w:val="28"/>
        </w:rPr>
      </w:pPr>
      <w:r>
        <w:rPr>
          <w:rFonts w:ascii="華康細黑體(P)" w:eastAsia="華康細黑體(P)" w:hint="eastAsia"/>
          <w:sz w:val="28"/>
        </w:rPr>
        <w:t>生物印記記錄古老的原始生物</w:t>
      </w:r>
      <w:r>
        <w:rPr>
          <w:rFonts w:ascii="華康細黑體(P)" w:eastAsia="華康細黑體(P)" w:hint="eastAsia"/>
          <w:sz w:val="28"/>
        </w:rPr>
        <w:t xml:space="preserve"> </w:t>
      </w:r>
      <w:r>
        <w:rPr>
          <w:rFonts w:ascii="華康細黑體(P)" w:eastAsia="華康細黑體(P)" w:hint="eastAsia"/>
          <w:spacing w:val="-5"/>
          <w:sz w:val="28"/>
        </w:rPr>
        <w:t>72</w:t>
      </w:r>
    </w:p>
    <w:p w14:paraId="0EF31CB2" w14:textId="77777777" w:rsidR="00D240A2" w:rsidRDefault="00394983">
      <w:pPr>
        <w:spacing w:before="116"/>
        <w:ind w:left="150"/>
        <w:rPr>
          <w:rFonts w:ascii="華康細黑體(P)" w:eastAsia="華康細黑體(P)"/>
          <w:sz w:val="28"/>
        </w:rPr>
      </w:pPr>
      <w:r>
        <w:rPr>
          <w:rFonts w:ascii="華康細黑體(P)" w:eastAsia="華康細黑體(P)" w:hint="eastAsia"/>
          <w:sz w:val="28"/>
        </w:rPr>
        <w:t>最早出現的卅七億</w:t>
      </w:r>
      <w:proofErr w:type="gramStart"/>
      <w:r>
        <w:rPr>
          <w:rFonts w:ascii="華康細黑體(P)" w:eastAsia="華康細黑體(P)" w:hint="eastAsia"/>
          <w:sz w:val="28"/>
        </w:rPr>
        <w:t>年前輕碳生物</w:t>
      </w:r>
      <w:proofErr w:type="gramEnd"/>
      <w:r>
        <w:rPr>
          <w:rFonts w:ascii="華康細黑體(P)" w:eastAsia="華康細黑體(P)" w:hint="eastAsia"/>
          <w:sz w:val="28"/>
        </w:rPr>
        <w:t>印記</w:t>
      </w:r>
      <w:r>
        <w:rPr>
          <w:rFonts w:ascii="華康細黑體(P)" w:eastAsia="華康細黑體(P)" w:hint="eastAsia"/>
          <w:sz w:val="28"/>
        </w:rPr>
        <w:t xml:space="preserve"> </w:t>
      </w:r>
      <w:r>
        <w:rPr>
          <w:rFonts w:ascii="華康細黑體(P)" w:eastAsia="華康細黑體(P)" w:hint="eastAsia"/>
          <w:spacing w:val="-5"/>
          <w:sz w:val="28"/>
        </w:rPr>
        <w:t>73</w:t>
      </w:r>
    </w:p>
    <w:p w14:paraId="1FA08519" w14:textId="77777777" w:rsidR="00D240A2" w:rsidRDefault="00394983">
      <w:pPr>
        <w:spacing w:before="116"/>
        <w:ind w:left="150"/>
        <w:rPr>
          <w:rFonts w:ascii="華康細黑體(P)" w:eastAsia="華康細黑體(P)"/>
          <w:sz w:val="28"/>
        </w:rPr>
      </w:pPr>
      <w:proofErr w:type="gramStart"/>
      <w:r>
        <w:rPr>
          <w:rFonts w:ascii="華康細黑體(P)" w:eastAsia="華康細黑體(P)" w:hint="eastAsia"/>
          <w:sz w:val="28"/>
        </w:rPr>
        <w:t>卅</w:t>
      </w:r>
      <w:proofErr w:type="gramEnd"/>
      <w:r>
        <w:rPr>
          <w:rFonts w:ascii="華康細黑體(P)" w:eastAsia="華康細黑體(P)" w:hint="eastAsia"/>
          <w:sz w:val="28"/>
        </w:rPr>
        <w:t>五億</w:t>
      </w:r>
      <w:proofErr w:type="gramStart"/>
      <w:r>
        <w:rPr>
          <w:rFonts w:ascii="華康細黑體(P)" w:eastAsia="華康細黑體(P)" w:hint="eastAsia"/>
          <w:sz w:val="28"/>
        </w:rPr>
        <w:t>年前疊層石</w:t>
      </w:r>
      <w:proofErr w:type="gramEnd"/>
      <w:r>
        <w:rPr>
          <w:rFonts w:ascii="華康細黑體(P)" w:eastAsia="華康細黑體(P)" w:hint="eastAsia"/>
          <w:sz w:val="28"/>
        </w:rPr>
        <w:t>的太古代生物印記</w:t>
      </w:r>
      <w:r>
        <w:rPr>
          <w:rFonts w:ascii="華康細黑體(P)" w:eastAsia="華康細黑體(P)" w:hint="eastAsia"/>
          <w:sz w:val="28"/>
        </w:rPr>
        <w:t xml:space="preserve"> </w:t>
      </w:r>
      <w:r>
        <w:rPr>
          <w:rFonts w:ascii="華康細黑體(P)" w:eastAsia="華康細黑體(P)" w:hint="eastAsia"/>
          <w:spacing w:val="-5"/>
          <w:sz w:val="28"/>
        </w:rPr>
        <w:t>74</w:t>
      </w:r>
    </w:p>
    <w:p w14:paraId="6C1EDEE7" w14:textId="77777777" w:rsidR="00D240A2" w:rsidRDefault="00394983">
      <w:pPr>
        <w:pStyle w:val="2"/>
        <w:spacing w:before="107"/>
      </w:pPr>
      <w:r>
        <w:t>第四節</w:t>
      </w:r>
      <w:r>
        <w:t xml:space="preserve"> </w:t>
      </w:r>
      <w:r>
        <w:t>外星生命的搜尋</w:t>
      </w:r>
      <w:r>
        <w:t xml:space="preserve"> </w:t>
      </w:r>
      <w:r>
        <w:rPr>
          <w:spacing w:val="-5"/>
        </w:rPr>
        <w:t>77</w:t>
      </w:r>
    </w:p>
    <w:p w14:paraId="775A476A" w14:textId="77777777" w:rsidR="00D240A2" w:rsidRDefault="00394983">
      <w:pPr>
        <w:spacing w:before="100"/>
        <w:ind w:left="150"/>
        <w:rPr>
          <w:rFonts w:ascii="華康細黑體(P)" w:eastAsia="華康細黑體(P)"/>
          <w:sz w:val="28"/>
        </w:rPr>
      </w:pPr>
      <w:r>
        <w:rPr>
          <w:rFonts w:ascii="華康細黑體(P)" w:eastAsia="華康細黑體(P)" w:hint="eastAsia"/>
          <w:spacing w:val="1"/>
          <w:sz w:val="28"/>
        </w:rPr>
        <w:t>適合高級生物生存的環境</w:t>
      </w:r>
      <w:r>
        <w:rPr>
          <w:rFonts w:ascii="華康細黑體(P)" w:eastAsia="華康細黑體(P)" w:hint="eastAsia"/>
          <w:spacing w:val="1"/>
          <w:sz w:val="28"/>
        </w:rPr>
        <w:t xml:space="preserve"> </w:t>
      </w:r>
      <w:r>
        <w:rPr>
          <w:rFonts w:ascii="華康細黑體(P)" w:eastAsia="華康細黑體(P)" w:hint="eastAsia"/>
          <w:spacing w:val="-5"/>
          <w:sz w:val="28"/>
        </w:rPr>
        <w:t>77</w:t>
      </w:r>
    </w:p>
    <w:p w14:paraId="5D72A551"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搜尋毗鄰太陽系的系外行星</w:t>
      </w:r>
      <w:r>
        <w:rPr>
          <w:rFonts w:ascii="華康細黑體(P)" w:eastAsia="華康細黑體(P)" w:hint="eastAsia"/>
          <w:spacing w:val="1"/>
          <w:sz w:val="28"/>
        </w:rPr>
        <w:t xml:space="preserve"> </w:t>
      </w:r>
      <w:r>
        <w:rPr>
          <w:rFonts w:ascii="華康細黑體(P)" w:eastAsia="華康細黑體(P)" w:hint="eastAsia"/>
          <w:spacing w:val="-5"/>
          <w:sz w:val="28"/>
        </w:rPr>
        <w:t>80</w:t>
      </w:r>
    </w:p>
    <w:p w14:paraId="123CFF5A" w14:textId="77777777" w:rsidR="00D240A2" w:rsidRDefault="00394983">
      <w:pPr>
        <w:spacing w:before="116"/>
        <w:ind w:left="150"/>
        <w:rPr>
          <w:rFonts w:ascii="華康細黑體(P)" w:eastAsia="華康細黑體(P)"/>
          <w:sz w:val="28"/>
        </w:rPr>
      </w:pPr>
      <w:r>
        <w:rPr>
          <w:rFonts w:ascii="華康細黑體(P)" w:eastAsia="華康細黑體(P)" w:hint="eastAsia"/>
          <w:sz w:val="28"/>
        </w:rPr>
        <w:t>美國航太總署籌畫太空偵測類地行星</w:t>
      </w:r>
      <w:r>
        <w:rPr>
          <w:rFonts w:ascii="華康細黑體(P)" w:eastAsia="華康細黑體(P)" w:hint="eastAsia"/>
          <w:sz w:val="28"/>
        </w:rPr>
        <w:t xml:space="preserve"> </w:t>
      </w:r>
      <w:r>
        <w:rPr>
          <w:rFonts w:ascii="華康細黑體(P)" w:eastAsia="華康細黑體(P)" w:hint="eastAsia"/>
          <w:spacing w:val="-5"/>
          <w:sz w:val="28"/>
        </w:rPr>
        <w:t>83</w:t>
      </w:r>
    </w:p>
    <w:p w14:paraId="491CDAE3" w14:textId="77777777" w:rsidR="00D240A2" w:rsidRDefault="00394983">
      <w:pPr>
        <w:spacing w:before="116"/>
        <w:ind w:left="150"/>
        <w:rPr>
          <w:rFonts w:ascii="華康細黑體(P)" w:eastAsia="華康細黑體(P)"/>
          <w:sz w:val="28"/>
        </w:rPr>
      </w:pPr>
      <w:r>
        <w:rPr>
          <w:rFonts w:ascii="華康細黑體(P)" w:eastAsia="華康細黑體(P)" w:hint="eastAsia"/>
          <w:sz w:val="28"/>
        </w:rPr>
        <w:t>歐洲太空總署展開偵測類地行星計畫</w:t>
      </w:r>
      <w:r>
        <w:rPr>
          <w:rFonts w:ascii="華康細黑體(P)" w:eastAsia="華康細黑體(P)" w:hint="eastAsia"/>
          <w:sz w:val="28"/>
        </w:rPr>
        <w:t xml:space="preserve"> </w:t>
      </w:r>
      <w:r>
        <w:rPr>
          <w:rFonts w:ascii="華康細黑體(P)" w:eastAsia="華康細黑體(P)" w:hint="eastAsia"/>
          <w:spacing w:val="-5"/>
          <w:sz w:val="28"/>
        </w:rPr>
        <w:t>84</w:t>
      </w:r>
    </w:p>
    <w:p w14:paraId="73062355" w14:textId="77777777" w:rsidR="00D240A2" w:rsidRDefault="00394983">
      <w:pPr>
        <w:spacing w:before="116"/>
        <w:ind w:left="150"/>
        <w:rPr>
          <w:rFonts w:ascii="華康細黑體(P)" w:eastAsia="華康細黑體(P)"/>
          <w:sz w:val="28"/>
        </w:rPr>
      </w:pPr>
      <w:r>
        <w:rPr>
          <w:rFonts w:ascii="華康細黑體(P)" w:eastAsia="華康細黑體(P)" w:hint="eastAsia"/>
          <w:sz w:val="28"/>
        </w:rPr>
        <w:t>美國搜尋可能有生命的五個類地行星</w:t>
      </w:r>
      <w:r>
        <w:rPr>
          <w:rFonts w:ascii="華康細黑體(P)" w:eastAsia="華康細黑體(P)" w:hint="eastAsia"/>
          <w:sz w:val="28"/>
        </w:rPr>
        <w:t xml:space="preserve"> </w:t>
      </w:r>
      <w:r>
        <w:rPr>
          <w:rFonts w:ascii="華康細黑體(P)" w:eastAsia="華康細黑體(P)" w:hint="eastAsia"/>
          <w:spacing w:val="-5"/>
          <w:sz w:val="28"/>
        </w:rPr>
        <w:t>85</w:t>
      </w:r>
    </w:p>
    <w:p w14:paraId="4D867129" w14:textId="77777777" w:rsidR="00D240A2" w:rsidRDefault="00394983">
      <w:pPr>
        <w:pStyle w:val="1"/>
        <w:spacing w:before="71"/>
      </w:pPr>
      <w:r>
        <w:t>第三章</w:t>
      </w:r>
      <w:r>
        <w:t xml:space="preserve"> </w:t>
      </w:r>
      <w:r>
        <w:t>外星人創造人類生命的探索</w:t>
      </w:r>
      <w:r>
        <w:t xml:space="preserve"> </w:t>
      </w:r>
      <w:r>
        <w:rPr>
          <w:spacing w:val="-5"/>
        </w:rPr>
        <w:t>87</w:t>
      </w:r>
    </w:p>
    <w:p w14:paraId="39B00058" w14:textId="77777777" w:rsidR="00D240A2" w:rsidRDefault="00394983">
      <w:pPr>
        <w:pStyle w:val="2"/>
        <w:spacing w:before="133"/>
      </w:pPr>
      <w:r>
        <w:t>第一節</w:t>
      </w:r>
      <w:r>
        <w:t xml:space="preserve"> </w:t>
      </w:r>
      <w:r>
        <w:t>複製人類不可行</w:t>
      </w:r>
      <w:r>
        <w:t xml:space="preserve"> </w:t>
      </w:r>
      <w:r>
        <w:rPr>
          <w:spacing w:val="-5"/>
        </w:rPr>
        <w:t>88</w:t>
      </w:r>
    </w:p>
    <w:p w14:paraId="300A10A1" w14:textId="77777777" w:rsidR="00D240A2" w:rsidRDefault="00394983">
      <w:pPr>
        <w:spacing w:before="100"/>
        <w:ind w:left="150"/>
        <w:rPr>
          <w:rFonts w:ascii="華康細黑體(P)" w:eastAsia="華康細黑體(P)"/>
          <w:sz w:val="28"/>
        </w:rPr>
      </w:pPr>
      <w:r>
        <w:rPr>
          <w:rFonts w:ascii="華康細黑體(P)" w:eastAsia="華康細黑體(P)" w:hint="eastAsia"/>
          <w:spacing w:val="2"/>
          <w:sz w:val="28"/>
        </w:rPr>
        <w:t>複製動物都有缺陷</w:t>
      </w:r>
      <w:r>
        <w:rPr>
          <w:rFonts w:ascii="華康細黑體(P)" w:eastAsia="華康細黑體(P)" w:hint="eastAsia"/>
          <w:spacing w:val="2"/>
          <w:sz w:val="28"/>
        </w:rPr>
        <w:t xml:space="preserve"> </w:t>
      </w:r>
      <w:r>
        <w:rPr>
          <w:rFonts w:ascii="華康細黑體(P)" w:eastAsia="華康細黑體(P)" w:hint="eastAsia"/>
          <w:spacing w:val="-7"/>
          <w:sz w:val="28"/>
        </w:rPr>
        <w:t>88</w:t>
      </w:r>
    </w:p>
    <w:p w14:paraId="0D2CB01B" w14:textId="77777777" w:rsidR="00D240A2" w:rsidRDefault="00394983">
      <w:pPr>
        <w:spacing w:before="116"/>
        <w:ind w:left="150"/>
        <w:rPr>
          <w:rFonts w:ascii="華康細黑體(P)" w:eastAsia="華康細黑體(P)"/>
          <w:sz w:val="28"/>
        </w:rPr>
      </w:pPr>
      <w:r>
        <w:rPr>
          <w:rFonts w:ascii="華康細黑體(P)" w:eastAsia="華康細黑體(P)" w:hint="eastAsia"/>
          <w:sz w:val="28"/>
        </w:rPr>
        <w:t>科學家懷疑複製動物的可行性</w:t>
      </w:r>
      <w:r>
        <w:rPr>
          <w:rFonts w:ascii="華康細黑體(P)" w:eastAsia="華康細黑體(P)" w:hint="eastAsia"/>
          <w:sz w:val="28"/>
        </w:rPr>
        <w:t xml:space="preserve"> </w:t>
      </w:r>
      <w:r>
        <w:rPr>
          <w:rFonts w:ascii="華康細黑體(P)" w:eastAsia="華康細黑體(P)" w:hint="eastAsia"/>
          <w:spacing w:val="-5"/>
          <w:sz w:val="28"/>
        </w:rPr>
        <w:t>90</w:t>
      </w:r>
    </w:p>
    <w:p w14:paraId="066CB775" w14:textId="77777777" w:rsidR="00D240A2" w:rsidRDefault="00394983">
      <w:pPr>
        <w:spacing w:before="116"/>
        <w:ind w:left="150"/>
        <w:rPr>
          <w:rFonts w:ascii="華康細黑體(P)" w:eastAsia="華康細黑體(P)"/>
          <w:sz w:val="28"/>
        </w:rPr>
      </w:pPr>
      <w:r>
        <w:rPr>
          <w:rFonts w:ascii="華康細黑體(P)" w:eastAsia="華康細黑體(P)" w:hint="eastAsia"/>
          <w:sz w:val="28"/>
        </w:rPr>
        <w:t>複製動物失敗與</w:t>
      </w:r>
      <w:proofErr w:type="gramStart"/>
      <w:r>
        <w:rPr>
          <w:rFonts w:ascii="華康細黑體(P)" w:eastAsia="華康細黑體(P)" w:hint="eastAsia"/>
          <w:sz w:val="28"/>
        </w:rPr>
        <w:t>印跡被</w:t>
      </w:r>
      <w:proofErr w:type="gramEnd"/>
      <w:r>
        <w:rPr>
          <w:rFonts w:ascii="華康細黑體(P)" w:eastAsia="華康細黑體(P)" w:hint="eastAsia"/>
          <w:sz w:val="28"/>
        </w:rPr>
        <w:t>干擾有關</w:t>
      </w:r>
      <w:r>
        <w:rPr>
          <w:rFonts w:ascii="華康細黑體(P)" w:eastAsia="華康細黑體(P)" w:hint="eastAsia"/>
          <w:sz w:val="28"/>
        </w:rPr>
        <w:t xml:space="preserve"> </w:t>
      </w:r>
      <w:r>
        <w:rPr>
          <w:rFonts w:ascii="華康細黑體(P)" w:eastAsia="華康細黑體(P)" w:hint="eastAsia"/>
          <w:spacing w:val="-5"/>
          <w:sz w:val="28"/>
        </w:rPr>
        <w:t>91</w:t>
      </w:r>
    </w:p>
    <w:p w14:paraId="13C6A719" w14:textId="77777777" w:rsidR="00D240A2" w:rsidRDefault="00394983">
      <w:pPr>
        <w:spacing w:before="116"/>
        <w:ind w:left="150"/>
        <w:rPr>
          <w:rFonts w:ascii="華康細黑體(P)" w:eastAsia="華康細黑體(P)"/>
          <w:sz w:val="28"/>
        </w:rPr>
      </w:pPr>
      <w:r>
        <w:rPr>
          <w:rFonts w:ascii="華康細黑體(P)" w:eastAsia="華康細黑體(P)" w:hint="eastAsia"/>
          <w:sz w:val="28"/>
        </w:rPr>
        <w:t>複製的細胞</w:t>
      </w:r>
      <w:proofErr w:type="gramStart"/>
      <w:r>
        <w:rPr>
          <w:rFonts w:ascii="華康細黑體(P)" w:eastAsia="華康細黑體(P)" w:hint="eastAsia"/>
          <w:sz w:val="28"/>
        </w:rPr>
        <w:t>端粒變</w:t>
      </w:r>
      <w:proofErr w:type="gramEnd"/>
      <w:r>
        <w:rPr>
          <w:rFonts w:ascii="華康細黑體(P)" w:eastAsia="華康細黑體(P)" w:hint="eastAsia"/>
          <w:sz w:val="28"/>
        </w:rPr>
        <w:t>短縮短</w:t>
      </w:r>
      <w:r>
        <w:rPr>
          <w:rFonts w:ascii="華康中圓體" w:eastAsia="華康中圓體"/>
          <w:sz w:val="28"/>
        </w:rPr>
        <w:t>壽</w:t>
      </w:r>
      <w:r>
        <w:rPr>
          <w:rFonts w:ascii="華康細黑體(P)" w:eastAsia="華康細黑體(P)" w:hint="eastAsia"/>
          <w:spacing w:val="5"/>
          <w:sz w:val="28"/>
        </w:rPr>
        <w:t>命</w:t>
      </w:r>
      <w:r>
        <w:rPr>
          <w:rFonts w:ascii="華康細黑體(P)" w:eastAsia="華康細黑體(P)" w:hint="eastAsia"/>
          <w:spacing w:val="5"/>
          <w:sz w:val="28"/>
        </w:rPr>
        <w:t xml:space="preserve"> </w:t>
      </w:r>
      <w:r>
        <w:rPr>
          <w:rFonts w:ascii="華康細黑體(P)" w:eastAsia="華康細黑體(P)" w:hint="eastAsia"/>
          <w:spacing w:val="-5"/>
          <w:sz w:val="28"/>
        </w:rPr>
        <w:t>92</w:t>
      </w:r>
    </w:p>
    <w:p w14:paraId="47052846" w14:textId="77777777" w:rsidR="00D240A2" w:rsidRDefault="00394983">
      <w:pPr>
        <w:spacing w:before="116"/>
        <w:ind w:left="150"/>
        <w:rPr>
          <w:rFonts w:ascii="華康細黑體(P)" w:eastAsia="華康細黑體(P)"/>
          <w:sz w:val="28"/>
        </w:rPr>
      </w:pPr>
      <w:r>
        <w:rPr>
          <w:rFonts w:ascii="華康細黑體(P)" w:eastAsia="華康細黑體(P)" w:hint="eastAsia"/>
          <w:spacing w:val="-6"/>
          <w:sz w:val="28"/>
        </w:rPr>
        <w:t>基因庫少不利繁殖</w:t>
      </w:r>
      <w:r>
        <w:rPr>
          <w:rFonts w:ascii="華康細黑體(P)" w:eastAsia="華康細黑體(P)" w:hint="eastAsia"/>
          <w:spacing w:val="-6"/>
          <w:sz w:val="28"/>
        </w:rPr>
        <w:t xml:space="preserve"> </w:t>
      </w:r>
      <w:r>
        <w:rPr>
          <w:rFonts w:ascii="華康細黑體(P)" w:eastAsia="華康細黑體(P)" w:hint="eastAsia"/>
          <w:spacing w:val="-5"/>
          <w:sz w:val="28"/>
        </w:rPr>
        <w:t>93</w:t>
      </w:r>
    </w:p>
    <w:p w14:paraId="2BE6D621" w14:textId="77777777" w:rsidR="00D240A2" w:rsidRDefault="00394983">
      <w:pPr>
        <w:pStyle w:val="2"/>
        <w:rPr>
          <w:rFonts w:ascii="華康細明體" w:eastAsia="華康細明體" w:hint="eastAsia"/>
        </w:rPr>
      </w:pPr>
      <w:r>
        <w:t>第二節</w:t>
      </w:r>
      <w:r>
        <w:t xml:space="preserve"> </w:t>
      </w:r>
      <w:r>
        <w:t>人類非由外星人所創造</w:t>
      </w:r>
      <w:r>
        <w:t xml:space="preserve"> </w:t>
      </w:r>
      <w:r>
        <w:rPr>
          <w:rFonts w:ascii="華康細明體" w:eastAsia="華康細明體"/>
          <w:spacing w:val="-5"/>
        </w:rPr>
        <w:t>95</w:t>
      </w:r>
    </w:p>
    <w:p w14:paraId="51B17B84" w14:textId="77777777" w:rsidR="00D240A2" w:rsidRDefault="00394983">
      <w:pPr>
        <w:spacing w:before="101"/>
        <w:ind w:left="150"/>
        <w:rPr>
          <w:rFonts w:ascii="華康細黑體(P)" w:eastAsia="華康細黑體(P)"/>
          <w:sz w:val="28"/>
        </w:rPr>
      </w:pPr>
      <w:r>
        <w:rPr>
          <w:rFonts w:ascii="華康細黑體(P)" w:eastAsia="華康細黑體(P)" w:hint="eastAsia"/>
          <w:spacing w:val="-1"/>
          <w:sz w:val="28"/>
        </w:rPr>
        <w:t>外星人利用飛碟到地球創造人類不合實況</w:t>
      </w:r>
      <w:r>
        <w:rPr>
          <w:rFonts w:ascii="華康細黑體(P)" w:eastAsia="華康細黑體(P)" w:hint="eastAsia"/>
          <w:spacing w:val="-1"/>
          <w:sz w:val="28"/>
        </w:rPr>
        <w:t xml:space="preserve"> </w:t>
      </w:r>
      <w:r>
        <w:rPr>
          <w:rFonts w:ascii="華康細黑體(P)" w:eastAsia="華康細黑體(P)" w:hint="eastAsia"/>
          <w:spacing w:val="-5"/>
          <w:sz w:val="28"/>
        </w:rPr>
        <w:t>95</w:t>
      </w:r>
    </w:p>
    <w:p w14:paraId="20DC5464" w14:textId="77777777" w:rsidR="00D240A2" w:rsidRDefault="00394983">
      <w:pPr>
        <w:spacing w:before="116"/>
        <w:ind w:left="150"/>
        <w:rPr>
          <w:rFonts w:ascii="華康細黑體(P)" w:eastAsia="華康細黑體(P)"/>
          <w:sz w:val="28"/>
        </w:rPr>
      </w:pPr>
      <w:r>
        <w:rPr>
          <w:rFonts w:ascii="華康細黑體(P)" w:eastAsia="華康細黑體(P)" w:hint="eastAsia"/>
          <w:sz w:val="28"/>
        </w:rPr>
        <w:t>外星人與猿人結合生出人類難產</w:t>
      </w:r>
      <w:r>
        <w:rPr>
          <w:rFonts w:ascii="華康細黑體(P)" w:eastAsia="華康細黑體(P)" w:hint="eastAsia"/>
          <w:sz w:val="28"/>
        </w:rPr>
        <w:t xml:space="preserve"> </w:t>
      </w:r>
      <w:r>
        <w:rPr>
          <w:rFonts w:ascii="華康細黑體(P)" w:eastAsia="華康細黑體(P)" w:hint="eastAsia"/>
          <w:spacing w:val="-5"/>
          <w:sz w:val="28"/>
        </w:rPr>
        <w:t>96</w:t>
      </w:r>
    </w:p>
    <w:p w14:paraId="3F9E4736" w14:textId="77777777" w:rsidR="00D240A2" w:rsidRDefault="00394983">
      <w:pPr>
        <w:spacing w:before="116"/>
        <w:ind w:left="150"/>
        <w:rPr>
          <w:rFonts w:ascii="華康細黑體(P)" w:eastAsia="華康細黑體(P)"/>
          <w:sz w:val="28"/>
        </w:rPr>
      </w:pPr>
      <w:r>
        <w:rPr>
          <w:rFonts w:ascii="華康細黑體(P)" w:eastAsia="華康細黑體(P)" w:hint="eastAsia"/>
          <w:sz w:val="28"/>
        </w:rPr>
        <w:t>無性生殖複製人類的說法未有實證</w:t>
      </w:r>
      <w:r>
        <w:rPr>
          <w:rFonts w:ascii="華康細黑體(P)" w:eastAsia="華康細黑體(P)" w:hint="eastAsia"/>
          <w:sz w:val="28"/>
        </w:rPr>
        <w:t xml:space="preserve"> </w:t>
      </w:r>
      <w:r>
        <w:rPr>
          <w:rFonts w:ascii="華康細黑體(P)" w:eastAsia="華康細黑體(P)" w:hint="eastAsia"/>
          <w:spacing w:val="-5"/>
          <w:sz w:val="28"/>
        </w:rPr>
        <w:t>97</w:t>
      </w:r>
    </w:p>
    <w:p w14:paraId="361EB603"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外星人以遺傳工學創造人類可能性不大</w:t>
      </w:r>
      <w:r>
        <w:rPr>
          <w:rFonts w:ascii="華康細黑體(P)" w:eastAsia="華康細黑體(P)" w:hint="eastAsia"/>
          <w:spacing w:val="-1"/>
          <w:sz w:val="28"/>
        </w:rPr>
        <w:t xml:space="preserve"> </w:t>
      </w:r>
      <w:r>
        <w:rPr>
          <w:rFonts w:ascii="華康細黑體(P)" w:eastAsia="華康細黑體(P)" w:hint="eastAsia"/>
          <w:spacing w:val="-5"/>
          <w:sz w:val="28"/>
        </w:rPr>
        <w:t>98</w:t>
      </w:r>
    </w:p>
    <w:p w14:paraId="5339714C" w14:textId="77777777" w:rsidR="00D240A2" w:rsidRDefault="00D240A2">
      <w:pPr>
        <w:rPr>
          <w:rFonts w:ascii="華康細黑體(P)" w:eastAsia="華康細黑體(P)"/>
          <w:sz w:val="28"/>
        </w:rPr>
        <w:sectPr w:rsidR="00D240A2">
          <w:pgSz w:w="11910" w:h="16840"/>
          <w:pgMar w:top="940" w:right="620" w:bottom="280" w:left="700" w:header="720" w:footer="720" w:gutter="0"/>
          <w:cols w:space="720"/>
        </w:sectPr>
      </w:pPr>
    </w:p>
    <w:p w14:paraId="5DBC5323" w14:textId="77777777" w:rsidR="00D240A2" w:rsidRDefault="00394983">
      <w:pPr>
        <w:spacing w:before="42"/>
        <w:ind w:left="150"/>
        <w:rPr>
          <w:rFonts w:ascii="華康細黑體(P)" w:eastAsia="華康細黑體(P)"/>
          <w:sz w:val="28"/>
        </w:rPr>
      </w:pPr>
      <w:r>
        <w:rPr>
          <w:rFonts w:ascii="華康細黑體(P)" w:eastAsia="華康細黑體(P)" w:hint="eastAsia"/>
          <w:spacing w:val="2"/>
          <w:sz w:val="28"/>
        </w:rPr>
        <w:lastRenderedPageBreak/>
        <w:t>外星人不能久居地球</w:t>
      </w:r>
      <w:r>
        <w:rPr>
          <w:rFonts w:ascii="華康細黑體(P)" w:eastAsia="華康細黑體(P)" w:hint="eastAsia"/>
          <w:spacing w:val="2"/>
          <w:sz w:val="28"/>
        </w:rPr>
        <w:t xml:space="preserve"> </w:t>
      </w:r>
      <w:r>
        <w:rPr>
          <w:rFonts w:ascii="華康細黑體(P)" w:eastAsia="華康細黑體(P)" w:hint="eastAsia"/>
          <w:spacing w:val="-5"/>
          <w:sz w:val="28"/>
        </w:rPr>
        <w:t>100</w:t>
      </w:r>
    </w:p>
    <w:p w14:paraId="1CCE6073" w14:textId="77777777" w:rsidR="00D240A2" w:rsidRDefault="00394983">
      <w:pPr>
        <w:pStyle w:val="1"/>
        <w:spacing w:before="71"/>
      </w:pPr>
      <w:r>
        <w:rPr>
          <w:spacing w:val="-8"/>
        </w:rPr>
        <w:t>第四章</w:t>
      </w:r>
      <w:r>
        <w:rPr>
          <w:spacing w:val="-8"/>
        </w:rPr>
        <w:t xml:space="preserve"> </w:t>
      </w:r>
      <w:r>
        <w:rPr>
          <w:spacing w:val="-8"/>
        </w:rPr>
        <w:t>地球生命來源可能出自火星</w:t>
      </w:r>
      <w:r>
        <w:rPr>
          <w:spacing w:val="-8"/>
        </w:rPr>
        <w:t xml:space="preserve"> </w:t>
      </w:r>
      <w:r>
        <w:rPr>
          <w:spacing w:val="-5"/>
        </w:rPr>
        <w:t>103</w:t>
      </w:r>
    </w:p>
    <w:p w14:paraId="3456E37C" w14:textId="77777777" w:rsidR="00D240A2" w:rsidRDefault="00394983">
      <w:pPr>
        <w:pStyle w:val="2"/>
        <w:spacing w:before="133"/>
      </w:pPr>
      <w:r>
        <w:t>第一節</w:t>
      </w:r>
      <w:r>
        <w:t xml:space="preserve"> </w:t>
      </w:r>
      <w:r>
        <w:t>地球的生命可能來自火星的隕石</w:t>
      </w:r>
      <w:r>
        <w:t xml:space="preserve"> </w:t>
      </w:r>
      <w:r>
        <w:rPr>
          <w:spacing w:val="-5"/>
        </w:rPr>
        <w:t>104</w:t>
      </w:r>
    </w:p>
    <w:p w14:paraId="0461DF5F" w14:textId="77777777" w:rsidR="00D240A2" w:rsidRDefault="00394983">
      <w:pPr>
        <w:spacing w:before="100"/>
        <w:ind w:left="150"/>
        <w:rPr>
          <w:rFonts w:ascii="華康細黑體(P)" w:eastAsia="華康細黑體(P)"/>
          <w:sz w:val="28"/>
        </w:rPr>
      </w:pPr>
      <w:r>
        <w:rPr>
          <w:rFonts w:ascii="華康細黑體(P)" w:eastAsia="華康細黑體(P)" w:hint="eastAsia"/>
          <w:spacing w:val="2"/>
          <w:sz w:val="28"/>
        </w:rPr>
        <w:t>火星隕石的生物印記</w:t>
      </w:r>
      <w:r>
        <w:rPr>
          <w:rFonts w:ascii="華康細黑體(P)" w:eastAsia="華康細黑體(P)" w:hint="eastAsia"/>
          <w:spacing w:val="2"/>
          <w:sz w:val="28"/>
        </w:rPr>
        <w:t xml:space="preserve"> </w:t>
      </w:r>
      <w:r>
        <w:rPr>
          <w:rFonts w:ascii="華康細黑體(P)" w:eastAsia="華康細黑體(P)" w:hint="eastAsia"/>
          <w:spacing w:val="-5"/>
          <w:sz w:val="28"/>
        </w:rPr>
        <w:t>104</w:t>
      </w:r>
    </w:p>
    <w:p w14:paraId="39C2F264"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火星隕石存在生命的研究</w:t>
      </w:r>
      <w:r>
        <w:rPr>
          <w:rFonts w:ascii="華康細黑體(P)" w:eastAsia="華康細黑體(P)" w:hint="eastAsia"/>
          <w:spacing w:val="1"/>
          <w:sz w:val="28"/>
        </w:rPr>
        <w:t xml:space="preserve"> </w:t>
      </w:r>
      <w:r>
        <w:rPr>
          <w:rFonts w:ascii="華康細黑體(P)" w:eastAsia="華康細黑體(P)" w:hint="eastAsia"/>
          <w:spacing w:val="-5"/>
          <w:sz w:val="28"/>
        </w:rPr>
        <w:t>105</w:t>
      </w:r>
    </w:p>
    <w:p w14:paraId="06D9A69F" w14:textId="77777777" w:rsidR="00D240A2" w:rsidRDefault="00394983">
      <w:pPr>
        <w:pStyle w:val="2"/>
      </w:pPr>
      <w:r>
        <w:t>第二節</w:t>
      </w:r>
      <w:r>
        <w:t xml:space="preserve"> </w:t>
      </w:r>
      <w:r>
        <w:t>火星的概況與探測</w:t>
      </w:r>
      <w:r>
        <w:t xml:space="preserve"> </w:t>
      </w:r>
      <w:r>
        <w:rPr>
          <w:spacing w:val="-5"/>
        </w:rPr>
        <w:t>109</w:t>
      </w:r>
    </w:p>
    <w:p w14:paraId="66D9CF64" w14:textId="77777777" w:rsidR="00D240A2" w:rsidRDefault="00394983">
      <w:pPr>
        <w:spacing w:before="101"/>
        <w:ind w:left="150"/>
        <w:rPr>
          <w:rFonts w:ascii="華康細黑體(P)" w:eastAsia="華康細黑體(P)"/>
          <w:sz w:val="28"/>
        </w:rPr>
      </w:pPr>
      <w:r>
        <w:rPr>
          <w:rFonts w:ascii="華康細黑體(P)" w:eastAsia="華康細黑體(P)" w:hint="eastAsia"/>
          <w:spacing w:val="4"/>
          <w:sz w:val="28"/>
        </w:rPr>
        <w:t>歷史上的火星</w:t>
      </w:r>
      <w:r>
        <w:rPr>
          <w:rFonts w:ascii="華康細黑體(P)" w:eastAsia="華康細黑體(P)" w:hint="eastAsia"/>
          <w:spacing w:val="4"/>
          <w:sz w:val="28"/>
        </w:rPr>
        <w:t xml:space="preserve"> </w:t>
      </w:r>
      <w:r>
        <w:rPr>
          <w:rFonts w:ascii="華康細黑體(P)" w:eastAsia="華康細黑體(P)" w:hint="eastAsia"/>
          <w:spacing w:val="-5"/>
          <w:sz w:val="28"/>
        </w:rPr>
        <w:t>109</w:t>
      </w:r>
    </w:p>
    <w:p w14:paraId="4CF620EB" w14:textId="77777777" w:rsidR="00D240A2" w:rsidRDefault="00D240A2">
      <w:pPr>
        <w:pStyle w:val="a3"/>
        <w:spacing w:before="1"/>
        <w:ind w:left="0"/>
        <w:rPr>
          <w:rFonts w:ascii="華康細黑體(P)"/>
          <w:sz w:val="11"/>
        </w:rPr>
      </w:pPr>
    </w:p>
    <w:tbl>
      <w:tblPr>
        <w:tblStyle w:val="TableNormal"/>
        <w:tblW w:w="0" w:type="auto"/>
        <w:tblInd w:w="108" w:type="dxa"/>
        <w:tblLayout w:type="fixed"/>
        <w:tblLook w:val="01E0" w:firstRow="1" w:lastRow="1" w:firstColumn="1" w:lastColumn="1" w:noHBand="0" w:noVBand="0"/>
      </w:tblPr>
      <w:tblGrid>
        <w:gridCol w:w="1520"/>
        <w:gridCol w:w="541"/>
      </w:tblGrid>
      <w:tr w:rsidR="00D240A2" w14:paraId="361551B8" w14:textId="77777777">
        <w:trPr>
          <w:trHeight w:val="379"/>
        </w:trPr>
        <w:tc>
          <w:tcPr>
            <w:tcW w:w="1520" w:type="dxa"/>
          </w:tcPr>
          <w:p w14:paraId="1959BF4D" w14:textId="77777777" w:rsidR="00D240A2" w:rsidRDefault="00394983">
            <w:pPr>
              <w:pStyle w:val="TableParagraph"/>
              <w:spacing w:line="335" w:lineRule="exact"/>
              <w:ind w:left="1"/>
              <w:rPr>
                <w:sz w:val="28"/>
              </w:rPr>
            </w:pPr>
            <w:r>
              <w:rPr>
                <w:spacing w:val="-6"/>
                <w:sz w:val="28"/>
              </w:rPr>
              <w:t>火星的探測</w:t>
            </w:r>
          </w:p>
        </w:tc>
        <w:tc>
          <w:tcPr>
            <w:tcW w:w="541" w:type="dxa"/>
          </w:tcPr>
          <w:p w14:paraId="230C9DFA" w14:textId="77777777" w:rsidR="00D240A2" w:rsidRDefault="00394983">
            <w:pPr>
              <w:pStyle w:val="TableParagraph"/>
              <w:spacing w:line="335" w:lineRule="exact"/>
              <w:ind w:right="0"/>
              <w:rPr>
                <w:sz w:val="28"/>
              </w:rPr>
            </w:pPr>
            <w:r>
              <w:rPr>
                <w:spacing w:val="-5"/>
                <w:sz w:val="28"/>
              </w:rPr>
              <w:t>112</w:t>
            </w:r>
          </w:p>
        </w:tc>
      </w:tr>
      <w:tr w:rsidR="00D240A2" w14:paraId="0755CE7D" w14:textId="77777777">
        <w:trPr>
          <w:trHeight w:val="448"/>
        </w:trPr>
        <w:tc>
          <w:tcPr>
            <w:tcW w:w="1520" w:type="dxa"/>
          </w:tcPr>
          <w:p w14:paraId="6AECC7C6" w14:textId="77777777" w:rsidR="00D240A2" w:rsidRDefault="00394983">
            <w:pPr>
              <w:pStyle w:val="TableParagraph"/>
              <w:spacing w:before="71" w:line="357" w:lineRule="exact"/>
              <w:ind w:left="1"/>
              <w:rPr>
                <w:sz w:val="28"/>
              </w:rPr>
            </w:pPr>
            <w:r>
              <w:rPr>
                <w:spacing w:val="-6"/>
                <w:sz w:val="28"/>
              </w:rPr>
              <w:t>火星的地貌</w:t>
            </w:r>
          </w:p>
        </w:tc>
        <w:tc>
          <w:tcPr>
            <w:tcW w:w="541" w:type="dxa"/>
          </w:tcPr>
          <w:p w14:paraId="18B8DF28" w14:textId="77777777" w:rsidR="00D240A2" w:rsidRDefault="00394983">
            <w:pPr>
              <w:pStyle w:val="TableParagraph"/>
              <w:spacing w:before="71" w:line="357" w:lineRule="exact"/>
              <w:ind w:right="0"/>
              <w:rPr>
                <w:sz w:val="28"/>
              </w:rPr>
            </w:pPr>
            <w:r>
              <w:rPr>
                <w:spacing w:val="-5"/>
                <w:sz w:val="28"/>
              </w:rPr>
              <w:t>114</w:t>
            </w:r>
          </w:p>
        </w:tc>
      </w:tr>
      <w:tr w:rsidR="00D240A2" w14:paraId="1A43D996" w14:textId="77777777">
        <w:trPr>
          <w:trHeight w:val="348"/>
        </w:trPr>
        <w:tc>
          <w:tcPr>
            <w:tcW w:w="1520" w:type="dxa"/>
          </w:tcPr>
          <w:p w14:paraId="01DF336F" w14:textId="77777777" w:rsidR="00D240A2" w:rsidRDefault="00394983">
            <w:pPr>
              <w:pStyle w:val="TableParagraph"/>
              <w:spacing w:before="40"/>
              <w:ind w:left="0"/>
              <w:rPr>
                <w:sz w:val="28"/>
              </w:rPr>
            </w:pPr>
            <w:r>
              <w:rPr>
                <w:spacing w:val="-6"/>
                <w:sz w:val="28"/>
              </w:rPr>
              <w:t>火星的人臉</w:t>
            </w:r>
          </w:p>
        </w:tc>
        <w:tc>
          <w:tcPr>
            <w:tcW w:w="541" w:type="dxa"/>
          </w:tcPr>
          <w:p w14:paraId="6AC4C844" w14:textId="77777777" w:rsidR="00D240A2" w:rsidRDefault="00394983">
            <w:pPr>
              <w:pStyle w:val="TableParagraph"/>
              <w:spacing w:before="40"/>
              <w:ind w:right="1"/>
              <w:rPr>
                <w:sz w:val="28"/>
              </w:rPr>
            </w:pPr>
            <w:r>
              <w:rPr>
                <w:spacing w:val="-5"/>
                <w:sz w:val="28"/>
              </w:rPr>
              <w:t>116</w:t>
            </w:r>
          </w:p>
        </w:tc>
      </w:tr>
    </w:tbl>
    <w:p w14:paraId="37FF03DE" w14:textId="77777777" w:rsidR="00D240A2" w:rsidRDefault="00394983">
      <w:pPr>
        <w:pStyle w:val="2"/>
        <w:spacing w:before="147"/>
      </w:pPr>
      <w:r>
        <w:t>第三節</w:t>
      </w:r>
      <w:r>
        <w:t xml:space="preserve"> </w:t>
      </w:r>
      <w:r>
        <w:t>火星可能有生命存在</w:t>
      </w:r>
      <w:r>
        <w:t xml:space="preserve"> </w:t>
      </w:r>
      <w:r>
        <w:rPr>
          <w:spacing w:val="-5"/>
        </w:rPr>
        <w:t>119</w:t>
      </w:r>
    </w:p>
    <w:p w14:paraId="4D443437" w14:textId="77777777" w:rsidR="00D240A2" w:rsidRDefault="00394983">
      <w:pPr>
        <w:spacing w:before="101"/>
        <w:ind w:left="150"/>
        <w:rPr>
          <w:rFonts w:ascii="華康細黑體(P)" w:eastAsia="華康細黑體(P)"/>
          <w:sz w:val="28"/>
        </w:rPr>
      </w:pPr>
      <w:r>
        <w:rPr>
          <w:rFonts w:ascii="華康細黑體(P)" w:eastAsia="華康細黑體(P)" w:hint="eastAsia"/>
          <w:spacing w:val="2"/>
          <w:sz w:val="28"/>
        </w:rPr>
        <w:t>火星擁有大量的水</w:t>
      </w:r>
      <w:r>
        <w:rPr>
          <w:rFonts w:ascii="華康細黑體(P)" w:eastAsia="華康細黑體(P)" w:hint="eastAsia"/>
          <w:spacing w:val="2"/>
          <w:sz w:val="28"/>
        </w:rPr>
        <w:t xml:space="preserve"> </w:t>
      </w:r>
      <w:r>
        <w:rPr>
          <w:rFonts w:ascii="華康細黑體(P)" w:eastAsia="華康細黑體(P)" w:hint="eastAsia"/>
          <w:spacing w:val="-5"/>
          <w:sz w:val="28"/>
        </w:rPr>
        <w:t>119</w:t>
      </w:r>
    </w:p>
    <w:p w14:paraId="4C93F048" w14:textId="77777777" w:rsidR="00D240A2" w:rsidRDefault="00394983">
      <w:pPr>
        <w:spacing w:before="116"/>
        <w:ind w:left="150"/>
        <w:rPr>
          <w:rFonts w:ascii="華康細黑體(P)" w:eastAsia="華康細黑體(P)"/>
          <w:sz w:val="28"/>
        </w:rPr>
      </w:pPr>
      <w:r>
        <w:rPr>
          <w:rFonts w:ascii="華康細黑體(P)" w:eastAsia="華康細黑體(P)" w:hint="eastAsia"/>
          <w:spacing w:val="2"/>
          <w:sz w:val="28"/>
        </w:rPr>
        <w:t>火星上生命的探尋</w:t>
      </w:r>
      <w:r>
        <w:rPr>
          <w:rFonts w:ascii="華康細黑體(P)" w:eastAsia="華康細黑體(P)" w:hint="eastAsia"/>
          <w:spacing w:val="2"/>
          <w:sz w:val="28"/>
        </w:rPr>
        <w:t xml:space="preserve"> </w:t>
      </w:r>
      <w:r>
        <w:rPr>
          <w:rFonts w:ascii="華康細黑體(P)" w:eastAsia="華康細黑體(P)" w:hint="eastAsia"/>
          <w:spacing w:val="-5"/>
          <w:sz w:val="28"/>
        </w:rPr>
        <w:t>124</w:t>
      </w:r>
    </w:p>
    <w:p w14:paraId="6275CCE0" w14:textId="77777777" w:rsidR="00D240A2" w:rsidRDefault="00394983">
      <w:pPr>
        <w:pStyle w:val="1"/>
      </w:pPr>
      <w:r>
        <w:t>第五章</w:t>
      </w:r>
      <w:r>
        <w:t xml:space="preserve"> </w:t>
      </w:r>
      <w:r>
        <w:t>現代人原鄉的探討</w:t>
      </w:r>
      <w:r>
        <w:t xml:space="preserve"> </w:t>
      </w:r>
      <w:r>
        <w:rPr>
          <w:spacing w:val="-5"/>
        </w:rPr>
        <w:t>127</w:t>
      </w:r>
    </w:p>
    <w:p w14:paraId="5C419B98" w14:textId="77777777" w:rsidR="00D240A2" w:rsidRDefault="00394983">
      <w:pPr>
        <w:pStyle w:val="2"/>
        <w:spacing w:before="132"/>
      </w:pPr>
      <w:r>
        <w:t>第一節</w:t>
      </w:r>
      <w:r>
        <w:t xml:space="preserve"> </w:t>
      </w:r>
      <w:r>
        <w:t>地球生物的演化理論</w:t>
      </w:r>
      <w:r>
        <w:t xml:space="preserve"> </w:t>
      </w:r>
      <w:r>
        <w:rPr>
          <w:spacing w:val="-5"/>
        </w:rPr>
        <w:t>128</w:t>
      </w:r>
    </w:p>
    <w:p w14:paraId="5BFAF779" w14:textId="77777777" w:rsidR="00D240A2" w:rsidRDefault="00394983">
      <w:pPr>
        <w:spacing w:before="99"/>
        <w:ind w:left="150"/>
        <w:rPr>
          <w:rFonts w:ascii="華康細黑體(P)" w:eastAsia="華康細黑體(P)"/>
          <w:sz w:val="28"/>
        </w:rPr>
      </w:pPr>
      <w:r>
        <w:rPr>
          <w:rFonts w:ascii="華康細黑體(P)" w:eastAsia="華康細黑體(P)" w:hint="eastAsia"/>
          <w:spacing w:val="2"/>
          <w:sz w:val="28"/>
        </w:rPr>
        <w:t>蓋婭學說難以驗證</w:t>
      </w:r>
      <w:r>
        <w:rPr>
          <w:rFonts w:ascii="華康細黑體(P)" w:eastAsia="華康細黑體(P)" w:hint="eastAsia"/>
          <w:spacing w:val="2"/>
          <w:sz w:val="28"/>
        </w:rPr>
        <w:t xml:space="preserve"> </w:t>
      </w:r>
      <w:r>
        <w:rPr>
          <w:rFonts w:ascii="華康細黑體(P)" w:eastAsia="華康細黑體(P)" w:hint="eastAsia"/>
          <w:spacing w:val="-5"/>
          <w:sz w:val="28"/>
        </w:rPr>
        <w:t>128</w:t>
      </w:r>
    </w:p>
    <w:p w14:paraId="45F4D451" w14:textId="77777777" w:rsidR="00D240A2" w:rsidRDefault="00394983">
      <w:pPr>
        <w:spacing w:before="116"/>
        <w:ind w:left="150"/>
        <w:rPr>
          <w:rFonts w:ascii="華康細黑體(P)" w:eastAsia="華康細黑體(P)"/>
          <w:sz w:val="28"/>
        </w:rPr>
      </w:pPr>
      <w:r>
        <w:rPr>
          <w:rFonts w:ascii="華康細黑體(P)" w:eastAsia="華康細黑體(P)" w:hint="eastAsia"/>
          <w:spacing w:val="3"/>
          <w:sz w:val="28"/>
        </w:rPr>
        <w:t>達爾文的演化論</w:t>
      </w:r>
      <w:r>
        <w:rPr>
          <w:rFonts w:ascii="華康細黑體(P)" w:eastAsia="華康細黑體(P)" w:hint="eastAsia"/>
          <w:spacing w:val="3"/>
          <w:sz w:val="28"/>
        </w:rPr>
        <w:t xml:space="preserve"> </w:t>
      </w:r>
      <w:r>
        <w:rPr>
          <w:rFonts w:ascii="華康細黑體(P)" w:eastAsia="華康細黑體(P)" w:hint="eastAsia"/>
          <w:spacing w:val="-5"/>
          <w:sz w:val="28"/>
        </w:rPr>
        <w:t>128</w:t>
      </w:r>
    </w:p>
    <w:p w14:paraId="5C820ED3"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演化論受到科學界認同</w:t>
      </w:r>
      <w:r>
        <w:rPr>
          <w:rFonts w:ascii="華康細黑體(P)" w:eastAsia="華康細黑體(P)" w:hint="eastAsia"/>
          <w:spacing w:val="1"/>
          <w:sz w:val="28"/>
        </w:rPr>
        <w:t xml:space="preserve"> </w:t>
      </w:r>
      <w:r>
        <w:rPr>
          <w:rFonts w:ascii="華康細黑體(P)" w:eastAsia="華康細黑體(P)" w:hint="eastAsia"/>
          <w:spacing w:val="-5"/>
          <w:sz w:val="28"/>
        </w:rPr>
        <w:t>130</w:t>
      </w:r>
    </w:p>
    <w:p w14:paraId="047FA7F9" w14:textId="77777777" w:rsidR="00D240A2" w:rsidRDefault="00394983">
      <w:pPr>
        <w:spacing w:before="116"/>
        <w:ind w:left="150"/>
        <w:rPr>
          <w:rFonts w:ascii="華康細黑體(P)" w:eastAsia="華康細黑體(P)"/>
          <w:sz w:val="28"/>
        </w:rPr>
      </w:pPr>
      <w:r>
        <w:rPr>
          <w:rFonts w:ascii="華康細黑體(P)" w:eastAsia="華康細黑體(P)" w:hint="eastAsia"/>
          <w:sz w:val="28"/>
        </w:rPr>
        <w:t>演化論不適於生命起源的完整描述</w:t>
      </w:r>
      <w:r>
        <w:rPr>
          <w:rFonts w:ascii="華康細黑體(P)" w:eastAsia="華康細黑體(P)" w:hint="eastAsia"/>
          <w:sz w:val="28"/>
        </w:rPr>
        <w:t xml:space="preserve"> </w:t>
      </w:r>
      <w:r>
        <w:rPr>
          <w:rFonts w:ascii="華康細黑體(P)" w:eastAsia="華康細黑體(P)" w:hint="eastAsia"/>
          <w:spacing w:val="-5"/>
          <w:sz w:val="28"/>
        </w:rPr>
        <w:t>131</w:t>
      </w:r>
    </w:p>
    <w:p w14:paraId="305B9D7A" w14:textId="77777777" w:rsidR="00D240A2" w:rsidRDefault="00394983">
      <w:pPr>
        <w:pStyle w:val="2"/>
      </w:pPr>
      <w:r>
        <w:t>第二節</w:t>
      </w:r>
      <w:r>
        <w:t xml:space="preserve"> </w:t>
      </w:r>
      <w:r>
        <w:t>人類的演化</w:t>
      </w:r>
      <w:r>
        <w:t xml:space="preserve"> </w:t>
      </w:r>
      <w:r>
        <w:rPr>
          <w:spacing w:val="-5"/>
        </w:rPr>
        <w:t>133</w:t>
      </w:r>
    </w:p>
    <w:p w14:paraId="45B516A1" w14:textId="77777777" w:rsidR="00D240A2" w:rsidRDefault="00394983">
      <w:pPr>
        <w:spacing w:before="101"/>
        <w:ind w:left="150"/>
        <w:rPr>
          <w:rFonts w:ascii="華康細黑體(P)" w:eastAsia="華康細黑體(P)"/>
          <w:sz w:val="28"/>
        </w:rPr>
      </w:pPr>
      <w:r>
        <w:rPr>
          <w:rFonts w:ascii="華康細黑體(P)" w:eastAsia="華康細黑體(P)" w:hint="eastAsia"/>
          <w:spacing w:val="3"/>
          <w:sz w:val="28"/>
        </w:rPr>
        <w:t>人類的演化歷史</w:t>
      </w:r>
      <w:r>
        <w:rPr>
          <w:rFonts w:ascii="華康細黑體(P)" w:eastAsia="華康細黑體(P)" w:hint="eastAsia"/>
          <w:spacing w:val="3"/>
          <w:sz w:val="28"/>
        </w:rPr>
        <w:t xml:space="preserve"> </w:t>
      </w:r>
      <w:r>
        <w:rPr>
          <w:rFonts w:ascii="華康細黑體(P)" w:eastAsia="華康細黑體(P)" w:hint="eastAsia"/>
          <w:spacing w:val="-5"/>
          <w:sz w:val="28"/>
        </w:rPr>
        <w:t>133</w:t>
      </w:r>
    </w:p>
    <w:p w14:paraId="4F31F900"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生物的分枝演化不能回頭</w:t>
      </w:r>
      <w:r>
        <w:rPr>
          <w:rFonts w:ascii="華康細黑體(P)" w:eastAsia="華康細黑體(P)" w:hint="eastAsia"/>
          <w:spacing w:val="1"/>
          <w:sz w:val="28"/>
        </w:rPr>
        <w:t xml:space="preserve"> </w:t>
      </w:r>
      <w:r>
        <w:rPr>
          <w:rFonts w:ascii="華康細黑體(P)" w:eastAsia="華康細黑體(P)" w:hint="eastAsia"/>
          <w:spacing w:val="-5"/>
          <w:sz w:val="28"/>
        </w:rPr>
        <w:t>137</w:t>
      </w:r>
    </w:p>
    <w:p w14:paraId="4B2A5F06" w14:textId="77777777" w:rsidR="00D240A2" w:rsidRDefault="00394983">
      <w:pPr>
        <w:spacing w:before="116"/>
        <w:ind w:left="150"/>
        <w:rPr>
          <w:rFonts w:ascii="華康細黑體(P)" w:eastAsia="華康細黑體(P)"/>
          <w:sz w:val="28"/>
        </w:rPr>
      </w:pPr>
      <w:r>
        <w:rPr>
          <w:rFonts w:ascii="華康細黑體(P)" w:eastAsia="華康細黑體(P)" w:hint="eastAsia"/>
          <w:spacing w:val="2"/>
          <w:sz w:val="28"/>
        </w:rPr>
        <w:t>現代人原鄉的理論</w:t>
      </w:r>
      <w:r>
        <w:rPr>
          <w:rFonts w:ascii="華康細黑體(P)" w:eastAsia="華康細黑體(P)" w:hint="eastAsia"/>
          <w:spacing w:val="2"/>
          <w:sz w:val="28"/>
        </w:rPr>
        <w:t xml:space="preserve"> </w:t>
      </w:r>
      <w:r>
        <w:rPr>
          <w:rFonts w:ascii="華康細黑體(P)" w:eastAsia="華康細黑體(P)" w:hint="eastAsia"/>
          <w:spacing w:val="-5"/>
          <w:sz w:val="28"/>
        </w:rPr>
        <w:t>137</w:t>
      </w:r>
    </w:p>
    <w:p w14:paraId="338C43D8" w14:textId="77777777" w:rsidR="00D240A2" w:rsidRDefault="00394983">
      <w:pPr>
        <w:spacing w:before="116"/>
        <w:ind w:left="150"/>
        <w:rPr>
          <w:rFonts w:ascii="華康粗明體" w:eastAsia="華康粗明體"/>
          <w:sz w:val="28"/>
        </w:rPr>
      </w:pPr>
      <w:r>
        <w:rPr>
          <w:rFonts w:ascii="華康粗明體" w:eastAsia="華康粗明體"/>
          <w:spacing w:val="-3"/>
          <w:sz w:val="28"/>
        </w:rPr>
        <w:t>一、多區並行演化論</w:t>
      </w:r>
      <w:r>
        <w:rPr>
          <w:rFonts w:ascii="華康粗明體" w:eastAsia="華康粗明體"/>
          <w:spacing w:val="-3"/>
          <w:sz w:val="28"/>
        </w:rPr>
        <w:t xml:space="preserve"> </w:t>
      </w:r>
      <w:r>
        <w:rPr>
          <w:rFonts w:ascii="華康粗明體" w:eastAsia="華康粗明體"/>
          <w:spacing w:val="-5"/>
          <w:sz w:val="28"/>
        </w:rPr>
        <w:t>138</w:t>
      </w:r>
    </w:p>
    <w:p w14:paraId="27138711" w14:textId="77777777" w:rsidR="00D240A2" w:rsidRDefault="00394983">
      <w:pPr>
        <w:spacing w:before="116"/>
        <w:ind w:left="150"/>
        <w:rPr>
          <w:rFonts w:ascii="華康粗明體" w:eastAsia="華康粗明體"/>
          <w:sz w:val="28"/>
        </w:rPr>
      </w:pPr>
      <w:r>
        <w:rPr>
          <w:rFonts w:ascii="華康粗明體" w:eastAsia="華康粗明體"/>
          <w:spacing w:val="-3"/>
          <w:sz w:val="28"/>
        </w:rPr>
        <w:t>二、遠離非洲論</w:t>
      </w:r>
      <w:r>
        <w:rPr>
          <w:rFonts w:ascii="華康粗明體" w:eastAsia="華康粗明體"/>
          <w:spacing w:val="-3"/>
          <w:sz w:val="28"/>
        </w:rPr>
        <w:t xml:space="preserve"> </w:t>
      </w:r>
      <w:r>
        <w:rPr>
          <w:rFonts w:ascii="華康粗明體" w:eastAsia="華康粗明體"/>
          <w:spacing w:val="-5"/>
          <w:sz w:val="28"/>
        </w:rPr>
        <w:t>139</w:t>
      </w:r>
    </w:p>
    <w:p w14:paraId="33316999" w14:textId="77777777" w:rsidR="00D240A2" w:rsidRDefault="00394983">
      <w:pPr>
        <w:pStyle w:val="2"/>
        <w:spacing w:before="107"/>
      </w:pPr>
      <w:r>
        <w:t>第三節</w:t>
      </w:r>
      <w:r>
        <w:t xml:space="preserve"> </w:t>
      </w:r>
      <w:r>
        <w:t>分子生物學確認現代人來自非洲</w:t>
      </w:r>
      <w:r>
        <w:t xml:space="preserve"> </w:t>
      </w:r>
      <w:r>
        <w:rPr>
          <w:spacing w:val="-5"/>
        </w:rPr>
        <w:t>140</w:t>
      </w:r>
    </w:p>
    <w:p w14:paraId="09ACE4EF" w14:textId="77777777" w:rsidR="00D240A2" w:rsidRDefault="00394983">
      <w:pPr>
        <w:spacing w:before="101"/>
        <w:ind w:left="150"/>
        <w:rPr>
          <w:rFonts w:ascii="華康細黑體(P)" w:eastAsia="華康細黑體(P)"/>
          <w:sz w:val="28"/>
        </w:rPr>
      </w:pPr>
      <w:r>
        <w:rPr>
          <w:rFonts w:ascii="華康細黑體(P)" w:eastAsia="華康細黑體(P)" w:hint="eastAsia"/>
          <w:sz w:val="28"/>
        </w:rPr>
        <w:t>科學家應用遺傳基因追溯人類來源</w:t>
      </w:r>
      <w:r>
        <w:rPr>
          <w:rFonts w:ascii="華康細黑體(P)" w:eastAsia="華康細黑體(P)" w:hint="eastAsia"/>
          <w:sz w:val="28"/>
        </w:rPr>
        <w:t xml:space="preserve"> </w:t>
      </w:r>
      <w:r>
        <w:rPr>
          <w:rFonts w:ascii="華康細黑體(P)" w:eastAsia="華康細黑體(P)" w:hint="eastAsia"/>
          <w:spacing w:val="-5"/>
          <w:sz w:val="28"/>
        </w:rPr>
        <w:t>140</w:t>
      </w:r>
    </w:p>
    <w:p w14:paraId="48D749D7" w14:textId="77777777" w:rsidR="00D240A2" w:rsidRDefault="00394983">
      <w:pPr>
        <w:spacing w:before="116"/>
        <w:ind w:left="150"/>
        <w:rPr>
          <w:rFonts w:ascii="華康細黑體(P)" w:eastAsia="華康細黑體(P)"/>
          <w:sz w:val="28"/>
        </w:rPr>
      </w:pPr>
      <w:r>
        <w:rPr>
          <w:rFonts w:ascii="華康細黑體(P)" w:eastAsia="華康細黑體(P)" w:hint="eastAsia"/>
          <w:sz w:val="28"/>
        </w:rPr>
        <w:t>基因的演變追溯人類來自非洲</w:t>
      </w:r>
      <w:r>
        <w:rPr>
          <w:rFonts w:ascii="華康細黑體(P)" w:eastAsia="華康細黑體(P)" w:hint="eastAsia"/>
          <w:sz w:val="28"/>
        </w:rPr>
        <w:t xml:space="preserve"> </w:t>
      </w:r>
      <w:r>
        <w:rPr>
          <w:rFonts w:ascii="華康細黑體(P)" w:eastAsia="華康細黑體(P)" w:hint="eastAsia"/>
          <w:spacing w:val="-5"/>
          <w:sz w:val="28"/>
        </w:rPr>
        <w:t>141</w:t>
      </w:r>
    </w:p>
    <w:p w14:paraId="06388C9C"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多區並行演化論已漸被否定</w:t>
      </w:r>
      <w:r>
        <w:rPr>
          <w:rFonts w:ascii="華康細黑體(P)" w:eastAsia="華康細黑體(P)" w:hint="eastAsia"/>
          <w:spacing w:val="1"/>
          <w:sz w:val="28"/>
        </w:rPr>
        <w:t xml:space="preserve"> </w:t>
      </w:r>
      <w:r>
        <w:rPr>
          <w:rFonts w:ascii="華康細黑體(P)" w:eastAsia="華康細黑體(P)" w:hint="eastAsia"/>
          <w:spacing w:val="-5"/>
          <w:sz w:val="28"/>
        </w:rPr>
        <w:t>143</w:t>
      </w:r>
    </w:p>
    <w:p w14:paraId="4276E56F" w14:textId="77777777" w:rsidR="00D240A2" w:rsidRDefault="00D240A2">
      <w:pPr>
        <w:rPr>
          <w:rFonts w:ascii="華康細黑體(P)" w:eastAsia="華康細黑體(P)"/>
          <w:sz w:val="28"/>
        </w:rPr>
        <w:sectPr w:rsidR="00D240A2">
          <w:pgSz w:w="11910" w:h="16840"/>
          <w:pgMar w:top="940" w:right="620" w:bottom="280" w:left="700" w:header="720" w:footer="720" w:gutter="0"/>
          <w:cols w:space="720"/>
        </w:sectPr>
      </w:pPr>
    </w:p>
    <w:p w14:paraId="664CA5F8" w14:textId="77777777" w:rsidR="00D240A2" w:rsidRDefault="00394983">
      <w:pPr>
        <w:spacing w:before="42"/>
        <w:ind w:left="150"/>
        <w:rPr>
          <w:rFonts w:ascii="華康細黑體(P)" w:eastAsia="華康細黑體(P)"/>
          <w:sz w:val="28"/>
        </w:rPr>
      </w:pPr>
      <w:r>
        <w:rPr>
          <w:rFonts w:ascii="華康細黑體(P)" w:eastAsia="華康細黑體(P)" w:hint="eastAsia"/>
          <w:sz w:val="28"/>
        </w:rPr>
        <w:lastRenderedPageBreak/>
        <w:t>七萬餘年前氣候嚴苛人類僅剩二千人</w:t>
      </w:r>
      <w:r>
        <w:rPr>
          <w:rFonts w:ascii="華康細黑體(P)" w:eastAsia="華康細黑體(P)" w:hint="eastAsia"/>
          <w:sz w:val="28"/>
        </w:rPr>
        <w:t xml:space="preserve"> </w:t>
      </w:r>
      <w:r>
        <w:rPr>
          <w:rFonts w:ascii="華康細黑體(P)" w:eastAsia="華康細黑體(P)" w:hint="eastAsia"/>
          <w:spacing w:val="-5"/>
          <w:sz w:val="28"/>
        </w:rPr>
        <w:t>145</w:t>
      </w:r>
    </w:p>
    <w:p w14:paraId="25880259" w14:textId="77777777" w:rsidR="00D240A2" w:rsidRDefault="00394983">
      <w:pPr>
        <w:pStyle w:val="1"/>
        <w:spacing w:before="71"/>
      </w:pPr>
      <w:r>
        <w:t>第六章</w:t>
      </w:r>
      <w:r>
        <w:t xml:space="preserve"> </w:t>
      </w:r>
      <w:r>
        <w:t>人類身體的演化</w:t>
      </w:r>
      <w:r>
        <w:t xml:space="preserve"> </w:t>
      </w:r>
      <w:r>
        <w:rPr>
          <w:spacing w:val="-5"/>
        </w:rPr>
        <w:t>147</w:t>
      </w:r>
    </w:p>
    <w:p w14:paraId="6DCECF58" w14:textId="77777777" w:rsidR="00D240A2" w:rsidRDefault="00394983">
      <w:pPr>
        <w:pStyle w:val="2"/>
        <w:spacing w:before="133"/>
      </w:pPr>
      <w:r>
        <w:t>第一節</w:t>
      </w:r>
      <w:r>
        <w:t xml:space="preserve"> </w:t>
      </w:r>
      <w:r>
        <w:t>人類與其他靈長類的相似性</w:t>
      </w:r>
      <w:r>
        <w:t xml:space="preserve"> </w:t>
      </w:r>
      <w:r>
        <w:rPr>
          <w:spacing w:val="-5"/>
        </w:rPr>
        <w:t>148</w:t>
      </w:r>
    </w:p>
    <w:p w14:paraId="31F559F5" w14:textId="77777777" w:rsidR="00D240A2" w:rsidRDefault="00394983">
      <w:pPr>
        <w:spacing w:before="100"/>
        <w:ind w:left="150"/>
        <w:rPr>
          <w:rFonts w:ascii="華康細黑體(P)" w:eastAsia="華康細黑體(P)"/>
          <w:sz w:val="28"/>
        </w:rPr>
      </w:pPr>
      <w:r>
        <w:rPr>
          <w:rFonts w:ascii="華康細黑體(P)" w:eastAsia="華康細黑體(P)" w:hint="eastAsia"/>
          <w:spacing w:val="2"/>
          <w:sz w:val="28"/>
        </w:rPr>
        <w:t>人類和猿猴的相似性</w:t>
      </w:r>
      <w:r>
        <w:rPr>
          <w:rFonts w:ascii="華康細黑體(P)" w:eastAsia="華康細黑體(P)" w:hint="eastAsia"/>
          <w:spacing w:val="2"/>
          <w:sz w:val="28"/>
        </w:rPr>
        <w:t xml:space="preserve"> </w:t>
      </w:r>
      <w:r>
        <w:rPr>
          <w:rFonts w:ascii="華康細黑體(P)" w:eastAsia="華康細黑體(P)" w:hint="eastAsia"/>
          <w:spacing w:val="-5"/>
          <w:sz w:val="28"/>
        </w:rPr>
        <w:t>148</w:t>
      </w:r>
    </w:p>
    <w:p w14:paraId="2C88D091"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人類與黑猩猩親緣最近</w:t>
      </w:r>
      <w:r>
        <w:rPr>
          <w:rFonts w:ascii="華康細黑體(P)" w:eastAsia="華康細黑體(P)" w:hint="eastAsia"/>
          <w:spacing w:val="1"/>
          <w:sz w:val="28"/>
        </w:rPr>
        <w:t xml:space="preserve"> </w:t>
      </w:r>
      <w:r>
        <w:rPr>
          <w:rFonts w:ascii="華康細黑體(P)" w:eastAsia="華康細黑體(P)" w:hint="eastAsia"/>
          <w:spacing w:val="-5"/>
          <w:sz w:val="28"/>
        </w:rPr>
        <w:t>150</w:t>
      </w:r>
    </w:p>
    <w:p w14:paraId="17B605DF"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人類與黑猩猩的行為相似</w:t>
      </w:r>
      <w:r>
        <w:rPr>
          <w:rFonts w:ascii="華康細黑體(P)" w:eastAsia="華康細黑體(P)" w:hint="eastAsia"/>
          <w:spacing w:val="1"/>
          <w:sz w:val="28"/>
        </w:rPr>
        <w:t xml:space="preserve"> </w:t>
      </w:r>
      <w:r>
        <w:rPr>
          <w:rFonts w:ascii="華康細黑體(P)" w:eastAsia="華康細黑體(P)" w:hint="eastAsia"/>
          <w:spacing w:val="-5"/>
          <w:sz w:val="28"/>
        </w:rPr>
        <w:t>151</w:t>
      </w:r>
    </w:p>
    <w:p w14:paraId="3D0C0285"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人類與黑猩猩演化歷程相差不大</w:t>
      </w:r>
      <w:r>
        <w:rPr>
          <w:rFonts w:ascii="華康細黑體(P)" w:eastAsia="華康細黑體(P)" w:hint="eastAsia"/>
          <w:sz w:val="28"/>
        </w:rPr>
        <w:t xml:space="preserve"> </w:t>
      </w:r>
      <w:r>
        <w:rPr>
          <w:rFonts w:ascii="華康細黑體(P)" w:eastAsia="華康細黑體(P)" w:hint="eastAsia"/>
          <w:spacing w:val="-5"/>
          <w:sz w:val="28"/>
        </w:rPr>
        <w:t>153</w:t>
      </w:r>
    </w:p>
    <w:p w14:paraId="10C97F3D" w14:textId="77777777" w:rsidR="00D240A2" w:rsidRDefault="00394983">
      <w:pPr>
        <w:pStyle w:val="2"/>
      </w:pPr>
      <w:r>
        <w:t>第二節</w:t>
      </w:r>
      <w:r>
        <w:t xml:space="preserve"> </w:t>
      </w:r>
      <w:r>
        <w:t>人類與其他靈長類的相異性</w:t>
      </w:r>
      <w:r>
        <w:t xml:space="preserve"> </w:t>
      </w:r>
      <w:r>
        <w:rPr>
          <w:spacing w:val="-5"/>
        </w:rPr>
        <w:t>154</w:t>
      </w:r>
    </w:p>
    <w:p w14:paraId="1D22EF40" w14:textId="77777777" w:rsidR="00D240A2" w:rsidRDefault="00394983">
      <w:pPr>
        <w:spacing w:before="101"/>
        <w:ind w:left="150"/>
        <w:rPr>
          <w:rFonts w:ascii="華康細黑體(P)" w:eastAsia="華康細黑體(P)"/>
          <w:sz w:val="28"/>
        </w:rPr>
      </w:pPr>
      <w:r>
        <w:rPr>
          <w:rFonts w:ascii="華康細黑體(P)" w:eastAsia="華康細黑體(P)" w:hint="eastAsia"/>
          <w:sz w:val="28"/>
        </w:rPr>
        <w:t>人類與黑猩猩基因表現上的差異</w:t>
      </w:r>
      <w:r>
        <w:rPr>
          <w:rFonts w:ascii="華康細黑體(P)" w:eastAsia="華康細黑體(P)" w:hint="eastAsia"/>
          <w:sz w:val="28"/>
        </w:rPr>
        <w:t xml:space="preserve"> </w:t>
      </w:r>
      <w:r>
        <w:rPr>
          <w:rFonts w:ascii="華康細黑體(P)" w:eastAsia="華康細黑體(P)" w:hint="eastAsia"/>
          <w:spacing w:val="-5"/>
          <w:sz w:val="28"/>
        </w:rPr>
        <w:t>154</w:t>
      </w:r>
    </w:p>
    <w:p w14:paraId="6041248B"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人類與其他靈長類特徵的差異</w:t>
      </w:r>
      <w:r>
        <w:rPr>
          <w:rFonts w:ascii="華康細黑體(P)" w:eastAsia="華康細黑體(P)" w:hint="eastAsia"/>
          <w:sz w:val="28"/>
        </w:rPr>
        <w:t xml:space="preserve"> </w:t>
      </w:r>
      <w:r>
        <w:rPr>
          <w:rFonts w:ascii="華康細黑體(P)" w:eastAsia="華康細黑體(P)" w:hint="eastAsia"/>
          <w:spacing w:val="-5"/>
          <w:sz w:val="28"/>
        </w:rPr>
        <w:t>154</w:t>
      </w:r>
    </w:p>
    <w:p w14:paraId="3E23CE79" w14:textId="77777777" w:rsidR="00D240A2" w:rsidRDefault="00394983">
      <w:pPr>
        <w:pStyle w:val="2"/>
        <w:spacing w:before="107"/>
      </w:pPr>
      <w:r>
        <w:t>第三節</w:t>
      </w:r>
      <w:r>
        <w:t xml:space="preserve"> </w:t>
      </w:r>
      <w:r>
        <w:t>人類演化產生萬能的大腦</w:t>
      </w:r>
      <w:r>
        <w:t xml:space="preserve"> </w:t>
      </w:r>
      <w:r>
        <w:rPr>
          <w:spacing w:val="-5"/>
        </w:rPr>
        <w:t>157</w:t>
      </w:r>
    </w:p>
    <w:p w14:paraId="7EB4D9F6" w14:textId="77777777" w:rsidR="00D240A2" w:rsidRDefault="00394983">
      <w:pPr>
        <w:spacing w:before="100"/>
        <w:ind w:left="150"/>
        <w:rPr>
          <w:rFonts w:ascii="華康細黑體(P)" w:eastAsia="華康細黑體(P)"/>
          <w:sz w:val="28"/>
        </w:rPr>
      </w:pPr>
      <w:r>
        <w:rPr>
          <w:rFonts w:ascii="華康細黑體(P)" w:eastAsia="華康細黑體(P)" w:hint="eastAsia"/>
          <w:sz w:val="28"/>
        </w:rPr>
        <w:t>人類快速地進化跳脫演化體系</w:t>
      </w:r>
      <w:r>
        <w:rPr>
          <w:rFonts w:ascii="華康細黑體(P)" w:eastAsia="華康細黑體(P)" w:hint="eastAsia"/>
          <w:sz w:val="28"/>
        </w:rPr>
        <w:t xml:space="preserve"> </w:t>
      </w:r>
      <w:r>
        <w:rPr>
          <w:rFonts w:ascii="華康細黑體(P)" w:eastAsia="華康細黑體(P)" w:hint="eastAsia"/>
          <w:spacing w:val="-5"/>
          <w:sz w:val="28"/>
        </w:rPr>
        <w:t>157</w:t>
      </w:r>
    </w:p>
    <w:p w14:paraId="7B1AA2AE"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人類快速進化產生的最大變異在大腦</w:t>
      </w:r>
      <w:r>
        <w:rPr>
          <w:rFonts w:ascii="華康細黑體(P)" w:eastAsia="華康細黑體(P)" w:hint="eastAsia"/>
          <w:sz w:val="28"/>
        </w:rPr>
        <w:t xml:space="preserve"> </w:t>
      </w:r>
      <w:r>
        <w:rPr>
          <w:rFonts w:ascii="華康細黑體(P)" w:eastAsia="華康細黑體(P)" w:hint="eastAsia"/>
          <w:spacing w:val="-5"/>
          <w:sz w:val="28"/>
        </w:rPr>
        <w:t>158</w:t>
      </w:r>
    </w:p>
    <w:p w14:paraId="47DFF834" w14:textId="77777777" w:rsidR="00D240A2" w:rsidRDefault="00394983">
      <w:pPr>
        <w:pStyle w:val="2"/>
      </w:pPr>
      <w:r>
        <w:t>第四節</w:t>
      </w:r>
      <w:r>
        <w:t xml:space="preserve"> </w:t>
      </w:r>
      <w:r>
        <w:t>人類</w:t>
      </w:r>
      <w:proofErr w:type="gramStart"/>
      <w:r>
        <w:t>腦部的演化</w:t>
      </w:r>
      <w:proofErr w:type="gramEnd"/>
      <w:r>
        <w:t xml:space="preserve"> </w:t>
      </w:r>
      <w:r>
        <w:rPr>
          <w:spacing w:val="-5"/>
        </w:rPr>
        <w:t>161</w:t>
      </w:r>
    </w:p>
    <w:p w14:paraId="7641BAA1" w14:textId="77777777" w:rsidR="00D240A2" w:rsidRDefault="00394983">
      <w:pPr>
        <w:spacing w:before="100"/>
        <w:ind w:left="150"/>
        <w:rPr>
          <w:rFonts w:ascii="華康細黑體(P)" w:eastAsia="華康細黑體(P)"/>
          <w:sz w:val="28"/>
        </w:rPr>
      </w:pPr>
      <w:r>
        <w:rPr>
          <w:rFonts w:ascii="華康細黑體(P)" w:eastAsia="華康細黑體(P)" w:hint="eastAsia"/>
          <w:spacing w:val="2"/>
          <w:sz w:val="28"/>
        </w:rPr>
        <w:t>脊椎動物</w:t>
      </w:r>
      <w:proofErr w:type="gramStart"/>
      <w:r>
        <w:rPr>
          <w:rFonts w:ascii="華康細黑體(P)" w:eastAsia="華康細黑體(P)" w:hint="eastAsia"/>
          <w:spacing w:val="2"/>
          <w:sz w:val="28"/>
        </w:rPr>
        <w:t>腦部的演化</w:t>
      </w:r>
      <w:proofErr w:type="gramEnd"/>
      <w:r>
        <w:rPr>
          <w:rFonts w:ascii="華康細黑體(P)" w:eastAsia="華康細黑體(P)" w:hint="eastAsia"/>
          <w:spacing w:val="2"/>
          <w:sz w:val="28"/>
        </w:rPr>
        <w:t xml:space="preserve"> </w:t>
      </w:r>
      <w:r>
        <w:rPr>
          <w:rFonts w:ascii="華康細黑體(P)" w:eastAsia="華康細黑體(P)" w:hint="eastAsia"/>
          <w:spacing w:val="-5"/>
          <w:sz w:val="28"/>
        </w:rPr>
        <w:t>161</w:t>
      </w:r>
    </w:p>
    <w:p w14:paraId="52A1A73A"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人類生理中樞與爬蟲類腦的生理作用相當</w:t>
      </w:r>
      <w:r>
        <w:rPr>
          <w:rFonts w:ascii="華康細黑體(P)" w:eastAsia="華康細黑體(P)" w:hint="eastAsia"/>
          <w:spacing w:val="-1"/>
          <w:sz w:val="28"/>
        </w:rPr>
        <w:t xml:space="preserve"> </w:t>
      </w:r>
      <w:r>
        <w:rPr>
          <w:rFonts w:ascii="華康細黑體(P)" w:eastAsia="華康細黑體(P)" w:hint="eastAsia"/>
          <w:spacing w:val="-5"/>
          <w:sz w:val="28"/>
        </w:rPr>
        <w:t>163</w:t>
      </w:r>
    </w:p>
    <w:p w14:paraId="1E9935E9"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人類情緒中樞演化成有學習與記憶的功能</w:t>
      </w:r>
      <w:r>
        <w:rPr>
          <w:rFonts w:ascii="華康細黑體(P)" w:eastAsia="華康細黑體(P)" w:hint="eastAsia"/>
          <w:spacing w:val="-1"/>
          <w:sz w:val="28"/>
        </w:rPr>
        <w:t xml:space="preserve"> </w:t>
      </w:r>
      <w:r>
        <w:rPr>
          <w:rFonts w:ascii="華康細黑體(P)" w:eastAsia="華康細黑體(P)" w:hint="eastAsia"/>
          <w:spacing w:val="-5"/>
          <w:sz w:val="28"/>
        </w:rPr>
        <w:t>164</w:t>
      </w:r>
    </w:p>
    <w:p w14:paraId="76B5FD50"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人類思維中樞賦與超越其他動物的思維能力</w:t>
      </w:r>
      <w:r>
        <w:rPr>
          <w:rFonts w:ascii="華康細黑體(P)" w:eastAsia="華康細黑體(P)" w:hint="eastAsia"/>
          <w:spacing w:val="-1"/>
          <w:sz w:val="28"/>
        </w:rPr>
        <w:t xml:space="preserve"> </w:t>
      </w:r>
      <w:r>
        <w:rPr>
          <w:rFonts w:ascii="華康細黑體(P)" w:eastAsia="華康細黑體(P)" w:hint="eastAsia"/>
          <w:spacing w:val="-5"/>
          <w:sz w:val="28"/>
        </w:rPr>
        <w:t>165</w:t>
      </w:r>
    </w:p>
    <w:p w14:paraId="3EC3E5D1" w14:textId="77777777" w:rsidR="00D240A2" w:rsidRDefault="00394983">
      <w:pPr>
        <w:spacing w:before="113"/>
        <w:ind w:left="150"/>
        <w:rPr>
          <w:rFonts w:ascii="SimSun" w:eastAsia="SimSun"/>
          <w:sz w:val="44"/>
        </w:rPr>
      </w:pPr>
      <w:r>
        <w:rPr>
          <w:rFonts w:ascii="SimSun" w:eastAsia="SimSun"/>
          <w:spacing w:val="-4"/>
          <w:sz w:val="44"/>
        </w:rPr>
        <w:t>第七章</w:t>
      </w:r>
      <w:r>
        <w:rPr>
          <w:rFonts w:ascii="SimSun" w:eastAsia="SimSun"/>
          <w:spacing w:val="-4"/>
          <w:sz w:val="44"/>
        </w:rPr>
        <w:t xml:space="preserve"> </w:t>
      </w:r>
      <w:r>
        <w:rPr>
          <w:rFonts w:ascii="SimSun" w:eastAsia="SimSun"/>
          <w:spacing w:val="-4"/>
          <w:sz w:val="44"/>
        </w:rPr>
        <w:t>人類擁有超越其他生物的心智</w:t>
      </w:r>
      <w:r>
        <w:rPr>
          <w:rFonts w:ascii="SimSun" w:eastAsia="SimSun"/>
          <w:spacing w:val="-4"/>
          <w:sz w:val="44"/>
        </w:rPr>
        <w:t xml:space="preserve"> </w:t>
      </w:r>
      <w:r>
        <w:rPr>
          <w:rFonts w:ascii="SimSun" w:eastAsia="SimSun"/>
          <w:spacing w:val="-5"/>
          <w:sz w:val="44"/>
        </w:rPr>
        <w:t>167</w:t>
      </w:r>
    </w:p>
    <w:p w14:paraId="7C545139" w14:textId="77777777" w:rsidR="00D240A2" w:rsidRDefault="00394983">
      <w:pPr>
        <w:pStyle w:val="2"/>
        <w:spacing w:before="143"/>
      </w:pPr>
      <w:r>
        <w:t>第一節</w:t>
      </w:r>
      <w:r>
        <w:t xml:space="preserve"> </w:t>
      </w:r>
      <w:r>
        <w:t>人類的大腦演化獨有心智</w:t>
      </w:r>
      <w:r>
        <w:t xml:space="preserve"> </w:t>
      </w:r>
      <w:r>
        <w:rPr>
          <w:spacing w:val="-5"/>
        </w:rPr>
        <w:t>168</w:t>
      </w:r>
    </w:p>
    <w:p w14:paraId="49BCF0CA" w14:textId="77777777" w:rsidR="00D240A2" w:rsidRDefault="00394983">
      <w:pPr>
        <w:spacing w:before="101"/>
        <w:ind w:left="150"/>
        <w:rPr>
          <w:rFonts w:ascii="華康細黑體(P)" w:eastAsia="華康細黑體(P)"/>
          <w:sz w:val="28"/>
        </w:rPr>
      </w:pPr>
      <w:r>
        <w:rPr>
          <w:rFonts w:ascii="華康細黑體(P)" w:eastAsia="華康細黑體(P)" w:hint="eastAsia"/>
          <w:spacing w:val="1"/>
          <w:sz w:val="28"/>
        </w:rPr>
        <w:t>人類的獨特性是心智的作用</w:t>
      </w:r>
      <w:r>
        <w:rPr>
          <w:rFonts w:ascii="華康細黑體(P)" w:eastAsia="華康細黑體(P)" w:hint="eastAsia"/>
          <w:spacing w:val="1"/>
          <w:sz w:val="28"/>
        </w:rPr>
        <w:t xml:space="preserve"> </w:t>
      </w:r>
      <w:r>
        <w:rPr>
          <w:rFonts w:ascii="華康細黑體(P)" w:eastAsia="華康細黑體(P)" w:hint="eastAsia"/>
          <w:spacing w:val="-5"/>
          <w:sz w:val="28"/>
        </w:rPr>
        <w:t>168</w:t>
      </w:r>
    </w:p>
    <w:p w14:paraId="706E639A"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人類</w:t>
      </w:r>
      <w:proofErr w:type="gramStart"/>
      <w:r>
        <w:rPr>
          <w:rFonts w:ascii="華康細黑體(P)" w:eastAsia="華康細黑體(P)" w:hint="eastAsia"/>
          <w:spacing w:val="1"/>
          <w:sz w:val="28"/>
        </w:rPr>
        <w:t>腦部的特殊化</w:t>
      </w:r>
      <w:proofErr w:type="gramEnd"/>
      <w:r>
        <w:rPr>
          <w:rFonts w:ascii="華康細黑體(P)" w:eastAsia="華康細黑體(P)" w:hint="eastAsia"/>
          <w:spacing w:val="1"/>
          <w:sz w:val="28"/>
        </w:rPr>
        <w:t>賦與心智</w:t>
      </w:r>
      <w:r>
        <w:rPr>
          <w:rFonts w:ascii="華康細黑體(P)" w:eastAsia="華康細黑體(P)" w:hint="eastAsia"/>
          <w:spacing w:val="1"/>
          <w:sz w:val="28"/>
        </w:rPr>
        <w:t xml:space="preserve"> </w:t>
      </w:r>
      <w:r>
        <w:rPr>
          <w:rFonts w:ascii="華康細黑體(P)" w:eastAsia="華康細黑體(P)" w:hint="eastAsia"/>
          <w:spacing w:val="-5"/>
          <w:sz w:val="28"/>
        </w:rPr>
        <w:t>169</w:t>
      </w:r>
    </w:p>
    <w:p w14:paraId="55EFEC34" w14:textId="77777777" w:rsidR="00D240A2" w:rsidRDefault="00394983">
      <w:pPr>
        <w:spacing w:before="116"/>
        <w:ind w:left="150"/>
        <w:rPr>
          <w:rFonts w:ascii="華康細黑體(P)" w:eastAsia="華康細黑體(P)"/>
          <w:sz w:val="28"/>
        </w:rPr>
      </w:pPr>
      <w:r>
        <w:rPr>
          <w:rFonts w:ascii="華康細黑體(P)" w:eastAsia="華康細黑體(P)" w:hint="eastAsia"/>
          <w:sz w:val="28"/>
        </w:rPr>
        <w:t>腦神經醫學可以說明人類的心智</w:t>
      </w:r>
      <w:r>
        <w:rPr>
          <w:rFonts w:ascii="華康細黑體(P)" w:eastAsia="華康細黑體(P)" w:hint="eastAsia"/>
          <w:sz w:val="28"/>
        </w:rPr>
        <w:t xml:space="preserve"> </w:t>
      </w:r>
      <w:r>
        <w:rPr>
          <w:rFonts w:ascii="華康細黑體(P)" w:eastAsia="華康細黑體(P)" w:hint="eastAsia"/>
          <w:spacing w:val="-5"/>
          <w:sz w:val="28"/>
        </w:rPr>
        <w:t>170</w:t>
      </w:r>
    </w:p>
    <w:p w14:paraId="70455809" w14:textId="77777777" w:rsidR="00D240A2" w:rsidRDefault="00394983">
      <w:pPr>
        <w:spacing w:before="116"/>
        <w:ind w:left="153"/>
        <w:rPr>
          <w:rFonts w:ascii="華康細黑體(P)" w:eastAsia="華康細黑體(P)"/>
          <w:sz w:val="28"/>
        </w:rPr>
      </w:pPr>
      <w:r>
        <w:rPr>
          <w:rFonts w:ascii="華康細黑體(P)" w:eastAsia="華康細黑體(P)" w:hint="eastAsia"/>
          <w:spacing w:val="1"/>
          <w:sz w:val="28"/>
        </w:rPr>
        <w:t>心智是人類大腦的所作所為</w:t>
      </w:r>
      <w:r>
        <w:rPr>
          <w:rFonts w:ascii="華康細黑體(P)" w:eastAsia="華康細黑體(P)" w:hint="eastAsia"/>
          <w:spacing w:val="1"/>
          <w:sz w:val="28"/>
        </w:rPr>
        <w:t xml:space="preserve"> </w:t>
      </w:r>
      <w:r>
        <w:rPr>
          <w:rFonts w:ascii="華康細黑體(P)" w:eastAsia="華康細黑體(P)" w:hint="eastAsia"/>
          <w:spacing w:val="-5"/>
          <w:sz w:val="28"/>
        </w:rPr>
        <w:t>172</w:t>
      </w:r>
    </w:p>
    <w:p w14:paraId="2F4F469C" w14:textId="77777777" w:rsidR="00D240A2" w:rsidRDefault="00394983">
      <w:pPr>
        <w:pStyle w:val="2"/>
        <w:spacing w:before="107"/>
      </w:pPr>
      <w:r>
        <w:t>第二節</w:t>
      </w:r>
      <w:r>
        <w:t xml:space="preserve"> </w:t>
      </w:r>
      <w:r>
        <w:t>人類的心智獨有語言</w:t>
      </w:r>
      <w:r>
        <w:t xml:space="preserve"> </w:t>
      </w:r>
      <w:r>
        <w:rPr>
          <w:spacing w:val="-5"/>
        </w:rPr>
        <w:t>174</w:t>
      </w:r>
    </w:p>
    <w:p w14:paraId="0F549389" w14:textId="77777777" w:rsidR="00D240A2" w:rsidRDefault="00394983">
      <w:pPr>
        <w:spacing w:before="100"/>
        <w:ind w:left="150"/>
        <w:rPr>
          <w:rFonts w:ascii="華康細黑體(P)" w:eastAsia="華康細黑體(P)"/>
          <w:sz w:val="28"/>
        </w:rPr>
      </w:pPr>
      <w:r>
        <w:rPr>
          <w:rFonts w:ascii="華康細黑體(P)" w:eastAsia="華康細黑體(P)" w:hint="eastAsia"/>
          <w:sz w:val="28"/>
        </w:rPr>
        <w:t>語言是人類心智最特殊的表現</w:t>
      </w:r>
      <w:r>
        <w:rPr>
          <w:rFonts w:ascii="華康細黑體(P)" w:eastAsia="華康細黑體(P)" w:hint="eastAsia"/>
          <w:sz w:val="28"/>
        </w:rPr>
        <w:t xml:space="preserve"> </w:t>
      </w:r>
      <w:r>
        <w:rPr>
          <w:rFonts w:ascii="華康細黑體(P)" w:eastAsia="華康細黑體(P)" w:hint="eastAsia"/>
          <w:spacing w:val="-5"/>
          <w:sz w:val="28"/>
        </w:rPr>
        <w:t>174</w:t>
      </w:r>
    </w:p>
    <w:p w14:paraId="3AAC9F79" w14:textId="77777777" w:rsidR="00D240A2" w:rsidRDefault="00394983">
      <w:pPr>
        <w:spacing w:before="116"/>
        <w:ind w:left="150"/>
        <w:rPr>
          <w:rFonts w:ascii="華康細黑體(P)" w:eastAsia="華康細黑體(P)"/>
          <w:sz w:val="28"/>
        </w:rPr>
      </w:pPr>
      <w:r>
        <w:rPr>
          <w:rFonts w:ascii="華康細黑體(P)" w:eastAsia="華康細黑體(P)" w:hint="eastAsia"/>
          <w:spacing w:val="-8"/>
          <w:sz w:val="28"/>
        </w:rPr>
        <w:t>人類語言基因突變取得演化優勢</w:t>
      </w:r>
      <w:r>
        <w:rPr>
          <w:rFonts w:ascii="華康細黑體(P)" w:eastAsia="華康細黑體(P)" w:hint="eastAsia"/>
          <w:spacing w:val="-8"/>
          <w:sz w:val="28"/>
        </w:rPr>
        <w:t xml:space="preserve"> 175</w:t>
      </w:r>
    </w:p>
    <w:p w14:paraId="0B6EC159"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說話能力</w:t>
      </w:r>
      <w:proofErr w:type="gramStart"/>
      <w:r>
        <w:rPr>
          <w:rFonts w:ascii="華康細黑體(P)" w:eastAsia="華康細黑體(P)" w:hint="eastAsia"/>
          <w:spacing w:val="1"/>
          <w:sz w:val="28"/>
        </w:rPr>
        <w:t>在於圓舌的</w:t>
      </w:r>
      <w:proofErr w:type="gramEnd"/>
      <w:r>
        <w:rPr>
          <w:rFonts w:ascii="華康細黑體(P)" w:eastAsia="華康細黑體(P)" w:hint="eastAsia"/>
          <w:spacing w:val="1"/>
          <w:sz w:val="28"/>
        </w:rPr>
        <w:t>發展</w:t>
      </w:r>
      <w:r>
        <w:rPr>
          <w:rFonts w:ascii="華康細黑體(P)" w:eastAsia="華康細黑體(P)" w:hint="eastAsia"/>
          <w:spacing w:val="1"/>
          <w:sz w:val="28"/>
        </w:rPr>
        <w:t xml:space="preserve"> </w:t>
      </w:r>
      <w:r>
        <w:rPr>
          <w:rFonts w:ascii="華康細黑體(P)" w:eastAsia="華康細黑體(P)" w:hint="eastAsia"/>
          <w:spacing w:val="-5"/>
          <w:sz w:val="28"/>
        </w:rPr>
        <w:t>176</w:t>
      </w:r>
    </w:p>
    <w:p w14:paraId="32FC2563"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人類的語言超乎其他動物的能力</w:t>
      </w:r>
      <w:r>
        <w:rPr>
          <w:rFonts w:ascii="華康細黑體(P)" w:eastAsia="華康細黑體(P)" w:hint="eastAsia"/>
          <w:sz w:val="28"/>
        </w:rPr>
        <w:t xml:space="preserve"> </w:t>
      </w:r>
      <w:r>
        <w:rPr>
          <w:rFonts w:ascii="華康細黑體(P)" w:eastAsia="華康細黑體(P)" w:hint="eastAsia"/>
          <w:spacing w:val="-5"/>
          <w:sz w:val="28"/>
        </w:rPr>
        <w:t>178</w:t>
      </w:r>
    </w:p>
    <w:p w14:paraId="0E330755" w14:textId="77777777" w:rsidR="00D240A2" w:rsidRDefault="00D240A2">
      <w:pPr>
        <w:rPr>
          <w:rFonts w:ascii="華康細黑體(P)" w:eastAsia="華康細黑體(P)"/>
          <w:sz w:val="28"/>
        </w:rPr>
        <w:sectPr w:rsidR="00D240A2">
          <w:pgSz w:w="11910" w:h="16840"/>
          <w:pgMar w:top="940" w:right="620" w:bottom="280" w:left="700" w:header="720" w:footer="720" w:gutter="0"/>
          <w:cols w:space="720"/>
        </w:sectPr>
      </w:pPr>
    </w:p>
    <w:p w14:paraId="56ACFC7A" w14:textId="77777777" w:rsidR="00D240A2" w:rsidRDefault="00394983">
      <w:pPr>
        <w:spacing w:before="42"/>
        <w:ind w:left="150"/>
        <w:rPr>
          <w:rFonts w:ascii="華康細黑體(P)" w:eastAsia="華康細黑體(P)"/>
          <w:sz w:val="28"/>
        </w:rPr>
      </w:pPr>
      <w:r>
        <w:rPr>
          <w:rFonts w:ascii="華康細黑體(P)" w:eastAsia="華康細黑體(P)" w:hint="eastAsia"/>
          <w:sz w:val="28"/>
        </w:rPr>
        <w:lastRenderedPageBreak/>
        <w:t>其他人科動物無語言發聲能力</w:t>
      </w:r>
      <w:r>
        <w:rPr>
          <w:rFonts w:ascii="華康細黑體(P)" w:eastAsia="華康細黑體(P)" w:hint="eastAsia"/>
          <w:sz w:val="28"/>
        </w:rPr>
        <w:t xml:space="preserve"> </w:t>
      </w:r>
      <w:r>
        <w:rPr>
          <w:rFonts w:ascii="華康細黑體(P)" w:eastAsia="華康細黑體(P)" w:hint="eastAsia"/>
          <w:spacing w:val="-5"/>
          <w:sz w:val="28"/>
        </w:rPr>
        <w:t>180</w:t>
      </w:r>
    </w:p>
    <w:p w14:paraId="455EC1CA" w14:textId="77777777" w:rsidR="00D240A2" w:rsidRDefault="00394983">
      <w:pPr>
        <w:pStyle w:val="2"/>
      </w:pPr>
      <w:r>
        <w:t>第三節</w:t>
      </w:r>
      <w:r>
        <w:t xml:space="preserve"> </w:t>
      </w:r>
      <w:r>
        <w:t>現代人心智的研究</w:t>
      </w:r>
      <w:r>
        <w:t xml:space="preserve"> </w:t>
      </w:r>
      <w:r>
        <w:rPr>
          <w:spacing w:val="-5"/>
        </w:rPr>
        <w:t>182</w:t>
      </w:r>
    </w:p>
    <w:p w14:paraId="5F3D4AAE" w14:textId="77777777" w:rsidR="00D240A2" w:rsidRDefault="00394983">
      <w:pPr>
        <w:spacing w:before="100"/>
        <w:ind w:left="150"/>
        <w:rPr>
          <w:rFonts w:ascii="華康細黑體(P)" w:eastAsia="華康細黑體(P)"/>
          <w:sz w:val="28"/>
        </w:rPr>
      </w:pPr>
      <w:r>
        <w:rPr>
          <w:rFonts w:ascii="華康細黑體(P)" w:eastAsia="華康細黑體(P)" w:hint="eastAsia"/>
          <w:spacing w:val="1"/>
          <w:sz w:val="28"/>
        </w:rPr>
        <w:t>人腦爆發般進化的意義</w:t>
      </w:r>
      <w:r>
        <w:rPr>
          <w:rFonts w:ascii="華康細黑體(P)" w:eastAsia="華康細黑體(P)" w:hint="eastAsia"/>
          <w:spacing w:val="1"/>
          <w:sz w:val="28"/>
        </w:rPr>
        <w:t xml:space="preserve"> </w:t>
      </w:r>
      <w:r>
        <w:rPr>
          <w:rFonts w:ascii="華康細黑體(P)" w:eastAsia="華康細黑體(P)" w:hint="eastAsia"/>
          <w:spacing w:val="-5"/>
          <w:sz w:val="28"/>
        </w:rPr>
        <w:t>182</w:t>
      </w:r>
    </w:p>
    <w:p w14:paraId="4D66EF6B" w14:textId="77777777" w:rsidR="00D240A2" w:rsidRDefault="00394983">
      <w:pPr>
        <w:spacing w:before="116"/>
        <w:ind w:left="150"/>
        <w:rPr>
          <w:rFonts w:ascii="華康細黑體(P)" w:eastAsia="華康細黑體(P)"/>
          <w:sz w:val="28"/>
        </w:rPr>
      </w:pPr>
      <w:r>
        <w:rPr>
          <w:rFonts w:ascii="華康細黑體(P)" w:eastAsia="華康細黑體(P)" w:hint="eastAsia"/>
          <w:sz w:val="28"/>
        </w:rPr>
        <w:t>智力演化理論難以解釋人類的心智</w:t>
      </w:r>
      <w:r>
        <w:rPr>
          <w:rFonts w:ascii="華康細黑體(P)" w:eastAsia="華康細黑體(P)" w:hint="eastAsia"/>
          <w:sz w:val="28"/>
        </w:rPr>
        <w:t xml:space="preserve"> </w:t>
      </w:r>
      <w:r>
        <w:rPr>
          <w:rFonts w:ascii="華康細黑體(P)" w:eastAsia="華康細黑體(P)" w:hint="eastAsia"/>
          <w:spacing w:val="-5"/>
          <w:sz w:val="28"/>
        </w:rPr>
        <w:t>182</w:t>
      </w:r>
    </w:p>
    <w:p w14:paraId="00FBBF88" w14:textId="77777777" w:rsidR="00D240A2" w:rsidRDefault="00394983">
      <w:pPr>
        <w:spacing w:before="116"/>
        <w:ind w:left="150"/>
        <w:rPr>
          <w:rFonts w:ascii="華康細黑體(P)" w:eastAsia="華康細黑體(P)"/>
          <w:sz w:val="28"/>
        </w:rPr>
      </w:pPr>
      <w:r>
        <w:rPr>
          <w:rFonts w:ascii="華康細黑體(P)" w:eastAsia="華康細黑體(P)" w:hint="eastAsia"/>
          <w:sz w:val="28"/>
        </w:rPr>
        <w:t>現代人的心智不是演化而來的</w:t>
      </w:r>
      <w:r>
        <w:rPr>
          <w:rFonts w:ascii="華康細黑體(P)" w:eastAsia="華康細黑體(P)" w:hint="eastAsia"/>
          <w:sz w:val="28"/>
        </w:rPr>
        <w:t xml:space="preserve"> </w:t>
      </w:r>
      <w:r>
        <w:rPr>
          <w:rFonts w:ascii="華康細黑體(P)" w:eastAsia="華康細黑體(P)" w:hint="eastAsia"/>
          <w:spacing w:val="-5"/>
          <w:sz w:val="28"/>
        </w:rPr>
        <w:t>184</w:t>
      </w:r>
    </w:p>
    <w:p w14:paraId="54EF67D9" w14:textId="77777777" w:rsidR="00D240A2" w:rsidRDefault="00394983">
      <w:pPr>
        <w:pStyle w:val="1"/>
      </w:pPr>
      <w:r>
        <w:t>第八章</w:t>
      </w:r>
      <w:r>
        <w:t xml:space="preserve"> </w:t>
      </w:r>
      <w:r>
        <w:t>從人性探討心智的來源</w:t>
      </w:r>
      <w:r>
        <w:t xml:space="preserve"> </w:t>
      </w:r>
      <w:r>
        <w:rPr>
          <w:spacing w:val="-5"/>
        </w:rPr>
        <w:t>187</w:t>
      </w:r>
    </w:p>
    <w:p w14:paraId="7F6FC672" w14:textId="77777777" w:rsidR="00D240A2" w:rsidRDefault="00394983">
      <w:pPr>
        <w:pStyle w:val="2"/>
        <w:spacing w:before="132"/>
      </w:pPr>
      <w:r>
        <w:t>第一節</w:t>
      </w:r>
      <w:r>
        <w:t xml:space="preserve"> </w:t>
      </w:r>
      <w:r>
        <w:t>人類有動物本性源依演化論</w:t>
      </w:r>
      <w:r>
        <w:t xml:space="preserve"> </w:t>
      </w:r>
      <w:r>
        <w:rPr>
          <w:spacing w:val="-5"/>
        </w:rPr>
        <w:t>188</w:t>
      </w:r>
    </w:p>
    <w:p w14:paraId="7E1D0E2E" w14:textId="77777777" w:rsidR="00D240A2" w:rsidRDefault="00394983">
      <w:pPr>
        <w:spacing w:before="37"/>
        <w:ind w:left="150"/>
        <w:rPr>
          <w:rFonts w:ascii="華康細黑體(P)" w:eastAsia="華康細黑體(P)"/>
          <w:sz w:val="28"/>
        </w:rPr>
      </w:pPr>
      <w:r>
        <w:rPr>
          <w:rFonts w:ascii="華康細黑體(P)" w:eastAsia="華康細黑體(P)" w:hint="eastAsia"/>
          <w:sz w:val="28"/>
        </w:rPr>
        <w:t>人類天生的一種本性：動物本性</w:t>
      </w:r>
      <w:r>
        <w:rPr>
          <w:rFonts w:ascii="華康細黑體(P)" w:eastAsia="華康細黑體(P)" w:hint="eastAsia"/>
          <w:sz w:val="28"/>
        </w:rPr>
        <w:t xml:space="preserve"> </w:t>
      </w:r>
      <w:r>
        <w:rPr>
          <w:rFonts w:ascii="華康細黑體(P)" w:eastAsia="華康細黑體(P)" w:hint="eastAsia"/>
          <w:spacing w:val="-5"/>
          <w:sz w:val="28"/>
        </w:rPr>
        <w:t>188</w:t>
      </w:r>
    </w:p>
    <w:p w14:paraId="3BB5E3D6" w14:textId="77777777" w:rsidR="00D240A2" w:rsidRDefault="00394983">
      <w:pPr>
        <w:spacing w:before="99"/>
        <w:ind w:left="150"/>
        <w:rPr>
          <w:rFonts w:ascii="華康細黑體(P)" w:eastAsia="華康細黑體(P)"/>
          <w:sz w:val="28"/>
        </w:rPr>
      </w:pPr>
      <w:r>
        <w:rPr>
          <w:rFonts w:ascii="華康細黑體(P)" w:eastAsia="華康細黑體(P)" w:hint="eastAsia"/>
          <w:spacing w:val="2"/>
          <w:sz w:val="28"/>
        </w:rPr>
        <w:t>人類是最殘忍的動物</w:t>
      </w:r>
      <w:r>
        <w:rPr>
          <w:rFonts w:ascii="華康細黑體(P)" w:eastAsia="華康細黑體(P)" w:hint="eastAsia"/>
          <w:spacing w:val="2"/>
          <w:sz w:val="28"/>
        </w:rPr>
        <w:t xml:space="preserve"> </w:t>
      </w:r>
      <w:r>
        <w:rPr>
          <w:rFonts w:ascii="華康細黑體(P)" w:eastAsia="華康細黑體(P)" w:hint="eastAsia"/>
          <w:spacing w:val="-5"/>
          <w:sz w:val="28"/>
        </w:rPr>
        <w:t>189</w:t>
      </w:r>
    </w:p>
    <w:p w14:paraId="4BF25C96" w14:textId="77777777" w:rsidR="00D240A2" w:rsidRDefault="00394983">
      <w:pPr>
        <w:spacing w:before="53"/>
        <w:ind w:left="150"/>
        <w:rPr>
          <w:rFonts w:ascii="華康細黑體(P)" w:eastAsia="華康細黑體(P)"/>
          <w:sz w:val="28"/>
        </w:rPr>
      </w:pPr>
      <w:r>
        <w:rPr>
          <w:rFonts w:ascii="華康細黑體(P)" w:eastAsia="華康細黑體(P)" w:hint="eastAsia"/>
          <w:spacing w:val="-1"/>
          <w:sz w:val="28"/>
        </w:rPr>
        <w:t>從社會生物學探討人性是獸性演化的一面</w:t>
      </w:r>
      <w:r>
        <w:rPr>
          <w:rFonts w:ascii="華康細黑體(P)" w:eastAsia="華康細黑體(P)" w:hint="eastAsia"/>
          <w:spacing w:val="-1"/>
          <w:sz w:val="28"/>
        </w:rPr>
        <w:t xml:space="preserve"> </w:t>
      </w:r>
      <w:r>
        <w:rPr>
          <w:rFonts w:ascii="華康細黑體(P)" w:eastAsia="華康細黑體(P)" w:hint="eastAsia"/>
          <w:spacing w:val="-5"/>
          <w:sz w:val="28"/>
        </w:rPr>
        <w:t>190</w:t>
      </w:r>
    </w:p>
    <w:p w14:paraId="2BD6CA26" w14:textId="77777777" w:rsidR="00D240A2" w:rsidRDefault="00394983">
      <w:pPr>
        <w:pStyle w:val="2"/>
        <w:spacing w:before="91"/>
      </w:pPr>
      <w:r>
        <w:t>第二節</w:t>
      </w:r>
      <w:r>
        <w:t xml:space="preserve"> </w:t>
      </w:r>
      <w:r>
        <w:t>人類有天賦本性與動物本性並存</w:t>
      </w:r>
      <w:r>
        <w:t xml:space="preserve"> </w:t>
      </w:r>
      <w:r>
        <w:rPr>
          <w:spacing w:val="-5"/>
        </w:rPr>
        <w:t>193</w:t>
      </w:r>
    </w:p>
    <w:p w14:paraId="6A15DD9B" w14:textId="77777777" w:rsidR="00D240A2" w:rsidRDefault="00394983">
      <w:pPr>
        <w:spacing w:before="100"/>
        <w:ind w:left="150"/>
        <w:rPr>
          <w:rFonts w:ascii="華康細黑體(P)" w:eastAsia="華康細黑體(P)"/>
          <w:sz w:val="28"/>
        </w:rPr>
      </w:pPr>
      <w:r>
        <w:rPr>
          <w:rFonts w:ascii="華康細黑體(P)" w:eastAsia="華康細黑體(P)" w:hint="eastAsia"/>
          <w:sz w:val="28"/>
        </w:rPr>
        <w:t>人類天生的另一種本性：天賦本性</w:t>
      </w:r>
      <w:r>
        <w:rPr>
          <w:rFonts w:ascii="華康細黑體(P)" w:eastAsia="華康細黑體(P)" w:hint="eastAsia"/>
          <w:sz w:val="28"/>
        </w:rPr>
        <w:t xml:space="preserve"> </w:t>
      </w:r>
      <w:r>
        <w:rPr>
          <w:rFonts w:ascii="華康細黑體(P)" w:eastAsia="華康細黑體(P)" w:hint="eastAsia"/>
          <w:spacing w:val="-5"/>
          <w:sz w:val="28"/>
        </w:rPr>
        <w:t>193</w:t>
      </w:r>
    </w:p>
    <w:p w14:paraId="63E3804A" w14:textId="77777777" w:rsidR="00D240A2" w:rsidRDefault="00394983">
      <w:pPr>
        <w:spacing w:before="116"/>
        <w:ind w:left="150"/>
        <w:rPr>
          <w:rFonts w:ascii="華康細黑體(P)" w:eastAsia="華康細黑體(P)"/>
          <w:sz w:val="28"/>
        </w:rPr>
      </w:pPr>
      <w:r>
        <w:rPr>
          <w:rFonts w:ascii="華康細黑體(P)" w:eastAsia="華康細黑體(P)" w:hint="eastAsia"/>
          <w:sz w:val="28"/>
        </w:rPr>
        <w:t>人性含有</w:t>
      </w:r>
      <w:proofErr w:type="gramStart"/>
      <w:r>
        <w:rPr>
          <w:rFonts w:ascii="華康細黑體(P)" w:eastAsia="華康細黑體(P)" w:hint="eastAsia"/>
          <w:sz w:val="28"/>
        </w:rPr>
        <w:t>理性和欲性</w:t>
      </w:r>
      <w:proofErr w:type="gramEnd"/>
      <w:r>
        <w:rPr>
          <w:rFonts w:ascii="華康細黑體(P)" w:eastAsia="華康細黑體(P)" w:hint="eastAsia"/>
          <w:sz w:val="28"/>
        </w:rPr>
        <w:t>同時存在</w:t>
      </w:r>
      <w:r>
        <w:rPr>
          <w:rFonts w:ascii="華康細黑體(P)" w:eastAsia="華康細黑體(P)" w:hint="eastAsia"/>
          <w:sz w:val="28"/>
        </w:rPr>
        <w:t xml:space="preserve"> </w:t>
      </w:r>
      <w:r>
        <w:rPr>
          <w:rFonts w:ascii="華康細黑體(P)" w:eastAsia="華康細黑體(P)" w:hint="eastAsia"/>
          <w:spacing w:val="-5"/>
          <w:sz w:val="28"/>
        </w:rPr>
        <w:t>194</w:t>
      </w:r>
    </w:p>
    <w:p w14:paraId="29BD6FD3" w14:textId="77777777" w:rsidR="00D240A2" w:rsidRDefault="00394983">
      <w:pPr>
        <w:spacing w:before="116"/>
        <w:ind w:left="150"/>
        <w:rPr>
          <w:rFonts w:ascii="華康細黑體(P)" w:eastAsia="華康細黑體(P)"/>
          <w:sz w:val="28"/>
        </w:rPr>
      </w:pPr>
      <w:r>
        <w:rPr>
          <w:rFonts w:ascii="華康細黑體(P)" w:eastAsia="華康細黑體(P)" w:hint="eastAsia"/>
          <w:spacing w:val="4"/>
          <w:sz w:val="28"/>
        </w:rPr>
        <w:t>性</w:t>
      </w:r>
      <w:proofErr w:type="gramStart"/>
      <w:r>
        <w:rPr>
          <w:rFonts w:ascii="華康細黑體(P)" w:eastAsia="華康細黑體(P)" w:hint="eastAsia"/>
          <w:spacing w:val="4"/>
          <w:sz w:val="28"/>
        </w:rPr>
        <w:t>為體心為</w:t>
      </w:r>
      <w:proofErr w:type="gramEnd"/>
      <w:r>
        <w:rPr>
          <w:rFonts w:ascii="華康細黑體(P)" w:eastAsia="華康細黑體(P)" w:hint="eastAsia"/>
          <w:spacing w:val="4"/>
          <w:sz w:val="28"/>
        </w:rPr>
        <w:t>用</w:t>
      </w:r>
      <w:r>
        <w:rPr>
          <w:rFonts w:ascii="華康細黑體(P)" w:eastAsia="華康細黑體(P)" w:hint="eastAsia"/>
          <w:spacing w:val="4"/>
          <w:sz w:val="28"/>
        </w:rPr>
        <w:t xml:space="preserve"> </w:t>
      </w:r>
      <w:r>
        <w:rPr>
          <w:rFonts w:ascii="華康細黑體(P)" w:eastAsia="華康細黑體(P)" w:hint="eastAsia"/>
          <w:spacing w:val="-5"/>
          <w:sz w:val="28"/>
        </w:rPr>
        <w:t>196</w:t>
      </w:r>
    </w:p>
    <w:p w14:paraId="6377BC6E" w14:textId="77777777" w:rsidR="00D240A2" w:rsidRDefault="00394983">
      <w:pPr>
        <w:pStyle w:val="2"/>
      </w:pPr>
      <w:r>
        <w:t>第三節</w:t>
      </w:r>
      <w:r>
        <w:t xml:space="preserve"> </w:t>
      </w:r>
      <w:r>
        <w:t>人有兩種天性與各家論述吻合</w:t>
      </w:r>
      <w:r>
        <w:t xml:space="preserve"> </w:t>
      </w:r>
      <w:r>
        <w:rPr>
          <w:spacing w:val="-5"/>
        </w:rPr>
        <w:t>198</w:t>
      </w:r>
    </w:p>
    <w:p w14:paraId="0384AC72" w14:textId="77777777" w:rsidR="00D240A2" w:rsidRDefault="00394983">
      <w:pPr>
        <w:spacing w:before="101"/>
        <w:ind w:left="150"/>
        <w:rPr>
          <w:rFonts w:ascii="華康細黑體(P)" w:eastAsia="華康細黑體(P)"/>
          <w:sz w:val="28"/>
        </w:rPr>
      </w:pPr>
      <w:r>
        <w:rPr>
          <w:rFonts w:ascii="華康細黑體(P)" w:eastAsia="華康細黑體(P)" w:hint="eastAsia"/>
          <w:spacing w:val="1"/>
          <w:sz w:val="28"/>
        </w:rPr>
        <w:t>仁義和忠恕同源於天賦本性</w:t>
      </w:r>
      <w:r>
        <w:rPr>
          <w:rFonts w:ascii="華康細黑體(P)" w:eastAsia="華康細黑體(P)" w:hint="eastAsia"/>
          <w:spacing w:val="1"/>
          <w:sz w:val="28"/>
        </w:rPr>
        <w:t xml:space="preserve"> </w:t>
      </w:r>
      <w:r>
        <w:rPr>
          <w:rFonts w:ascii="華康細黑體(P)" w:eastAsia="華康細黑體(P)" w:hint="eastAsia"/>
          <w:spacing w:val="-5"/>
          <w:sz w:val="28"/>
        </w:rPr>
        <w:t>198</w:t>
      </w:r>
    </w:p>
    <w:p w14:paraId="13D834C9"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儒家理學可用兩種天性說明</w:t>
      </w:r>
      <w:r>
        <w:rPr>
          <w:rFonts w:ascii="華康細黑體(P)" w:eastAsia="華康細黑體(P)" w:hint="eastAsia"/>
          <w:spacing w:val="1"/>
          <w:sz w:val="28"/>
        </w:rPr>
        <w:t xml:space="preserve"> </w:t>
      </w:r>
      <w:r>
        <w:rPr>
          <w:rFonts w:ascii="華康細黑體(P)" w:eastAsia="華康細黑體(P)" w:hint="eastAsia"/>
          <w:spacing w:val="-5"/>
          <w:sz w:val="28"/>
        </w:rPr>
        <w:t>198</w:t>
      </w:r>
    </w:p>
    <w:p w14:paraId="686DAC4E"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理性與欲性可以</w:t>
      </w:r>
      <w:proofErr w:type="gramStart"/>
      <w:r>
        <w:rPr>
          <w:rFonts w:ascii="華康細黑體(P)" w:eastAsia="華康細黑體(P)" w:hint="eastAsia"/>
          <w:spacing w:val="-1"/>
          <w:sz w:val="28"/>
        </w:rPr>
        <w:t>說明性理的</w:t>
      </w:r>
      <w:proofErr w:type="gramEnd"/>
      <w:r>
        <w:rPr>
          <w:rFonts w:ascii="華康細黑體(P)" w:eastAsia="華康細黑體(P)" w:hint="eastAsia"/>
          <w:spacing w:val="-1"/>
          <w:sz w:val="28"/>
        </w:rPr>
        <w:t>全義</w:t>
      </w:r>
      <w:proofErr w:type="gramStart"/>
      <w:r>
        <w:rPr>
          <w:rFonts w:ascii="華康細黑體(P)" w:eastAsia="華康細黑體(P)" w:hint="eastAsia"/>
          <w:spacing w:val="-1"/>
          <w:sz w:val="28"/>
        </w:rPr>
        <w:t>與偏義</w:t>
      </w:r>
      <w:proofErr w:type="gramEnd"/>
      <w:r>
        <w:rPr>
          <w:rFonts w:ascii="華康細黑體(P)" w:eastAsia="華康細黑體(P)" w:hint="eastAsia"/>
          <w:spacing w:val="-1"/>
          <w:sz w:val="28"/>
        </w:rPr>
        <w:t xml:space="preserve"> </w:t>
      </w:r>
      <w:r>
        <w:rPr>
          <w:rFonts w:ascii="華康細黑體(P)" w:eastAsia="華康細黑體(P)" w:hint="eastAsia"/>
          <w:spacing w:val="-5"/>
          <w:sz w:val="28"/>
        </w:rPr>
        <w:t>199</w:t>
      </w:r>
    </w:p>
    <w:p w14:paraId="52780965" w14:textId="77777777" w:rsidR="00D240A2" w:rsidRDefault="00394983">
      <w:pPr>
        <w:spacing w:before="116"/>
        <w:ind w:left="150"/>
        <w:rPr>
          <w:rFonts w:ascii="華康細黑體(P)" w:eastAsia="華康細黑體(P)"/>
          <w:sz w:val="28"/>
        </w:rPr>
      </w:pPr>
      <w:r>
        <w:rPr>
          <w:rFonts w:ascii="華康細黑體(P)" w:eastAsia="華康細黑體(P)" w:hint="eastAsia"/>
          <w:sz w:val="28"/>
        </w:rPr>
        <w:t>佛教徒的修習佛法各依兩種本性之</w:t>
      </w:r>
      <w:proofErr w:type="gramStart"/>
      <w:r>
        <w:rPr>
          <w:rFonts w:ascii="華康細黑體(P)" w:eastAsia="華康細黑體(P)" w:hint="eastAsia"/>
          <w:sz w:val="28"/>
        </w:rPr>
        <w:t>一</w:t>
      </w:r>
      <w:proofErr w:type="gramEnd"/>
      <w:r>
        <w:rPr>
          <w:rFonts w:ascii="華康細黑體(P)" w:eastAsia="華康細黑體(P)" w:hint="eastAsia"/>
          <w:sz w:val="28"/>
        </w:rPr>
        <w:t xml:space="preserve"> </w:t>
      </w:r>
      <w:r>
        <w:rPr>
          <w:rFonts w:ascii="華康細黑體(P)" w:eastAsia="華康細黑體(P)" w:hint="eastAsia"/>
          <w:spacing w:val="-5"/>
          <w:sz w:val="28"/>
        </w:rPr>
        <w:t>201</w:t>
      </w:r>
    </w:p>
    <w:p w14:paraId="620D5875"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佛教徒以明心見性為大事</w:t>
      </w:r>
      <w:r>
        <w:rPr>
          <w:rFonts w:ascii="華康細黑體(P)" w:eastAsia="華康細黑體(P)" w:hint="eastAsia"/>
          <w:spacing w:val="1"/>
          <w:sz w:val="28"/>
        </w:rPr>
        <w:t xml:space="preserve"> </w:t>
      </w:r>
      <w:r>
        <w:rPr>
          <w:rFonts w:ascii="華康細黑體(P)" w:eastAsia="華康細黑體(P)" w:hint="eastAsia"/>
          <w:spacing w:val="-5"/>
          <w:sz w:val="28"/>
        </w:rPr>
        <w:t>202</w:t>
      </w:r>
    </w:p>
    <w:p w14:paraId="35076881"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人類兩種本性符合現代哲學家說法</w:t>
      </w:r>
      <w:r>
        <w:rPr>
          <w:rFonts w:ascii="華康細黑體(P)" w:eastAsia="華康細黑體(P)" w:hint="eastAsia"/>
          <w:sz w:val="28"/>
        </w:rPr>
        <w:t xml:space="preserve"> </w:t>
      </w:r>
      <w:r>
        <w:rPr>
          <w:rFonts w:ascii="華康細黑體(P)" w:eastAsia="華康細黑體(P)" w:hint="eastAsia"/>
          <w:spacing w:val="-5"/>
          <w:sz w:val="28"/>
        </w:rPr>
        <w:t>203</w:t>
      </w:r>
    </w:p>
    <w:p w14:paraId="7840FB32" w14:textId="77777777" w:rsidR="00D240A2" w:rsidRDefault="00394983">
      <w:pPr>
        <w:pStyle w:val="2"/>
        <w:spacing w:before="107"/>
      </w:pPr>
      <w:r>
        <w:t>第四節</w:t>
      </w:r>
      <w:r>
        <w:t xml:space="preserve"> </w:t>
      </w:r>
      <w:r>
        <w:t>天生兩種本性對人類的影響</w:t>
      </w:r>
      <w:r>
        <w:t xml:space="preserve"> </w:t>
      </w:r>
      <w:r>
        <w:rPr>
          <w:spacing w:val="-5"/>
        </w:rPr>
        <w:t>204</w:t>
      </w:r>
    </w:p>
    <w:p w14:paraId="6FF1A14D" w14:textId="77777777" w:rsidR="00D240A2" w:rsidRDefault="00394983">
      <w:pPr>
        <w:spacing w:before="100"/>
        <w:ind w:left="150"/>
        <w:rPr>
          <w:rFonts w:ascii="華康細黑體(P)" w:eastAsia="華康細黑體(P)"/>
          <w:sz w:val="28"/>
        </w:rPr>
      </w:pPr>
      <w:r>
        <w:rPr>
          <w:rFonts w:ascii="華康細黑體(P)" w:eastAsia="華康細黑體(P)" w:hint="eastAsia"/>
          <w:sz w:val="28"/>
        </w:rPr>
        <w:t>人類的天賦本性含有兩種本能</w:t>
      </w:r>
      <w:r>
        <w:rPr>
          <w:rFonts w:ascii="華康細黑體(P)" w:eastAsia="華康細黑體(P)" w:hint="eastAsia"/>
          <w:sz w:val="28"/>
        </w:rPr>
        <w:t xml:space="preserve"> </w:t>
      </w:r>
      <w:r>
        <w:rPr>
          <w:rFonts w:ascii="華康細黑體(P)" w:eastAsia="華康細黑體(P)" w:hint="eastAsia"/>
          <w:spacing w:val="-5"/>
          <w:sz w:val="28"/>
        </w:rPr>
        <w:t>204</w:t>
      </w:r>
    </w:p>
    <w:p w14:paraId="23C5F5CB"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各人的因素不同使天賦本能表現各有差異</w:t>
      </w:r>
      <w:r>
        <w:rPr>
          <w:rFonts w:ascii="華康細黑體(P)" w:eastAsia="華康細黑體(P)" w:hint="eastAsia"/>
          <w:spacing w:val="-1"/>
          <w:sz w:val="28"/>
        </w:rPr>
        <w:t xml:space="preserve"> </w:t>
      </w:r>
      <w:r>
        <w:rPr>
          <w:rFonts w:ascii="華康細黑體(P)" w:eastAsia="華康細黑體(P)" w:hint="eastAsia"/>
          <w:spacing w:val="-5"/>
          <w:sz w:val="28"/>
        </w:rPr>
        <w:t>205</w:t>
      </w:r>
    </w:p>
    <w:p w14:paraId="7C733918" w14:textId="77777777" w:rsidR="00D240A2" w:rsidRDefault="00394983">
      <w:pPr>
        <w:spacing w:before="116"/>
        <w:ind w:left="150"/>
        <w:rPr>
          <w:rFonts w:ascii="華康細黑體(P)" w:eastAsia="華康細黑體(P)"/>
          <w:sz w:val="28"/>
        </w:rPr>
      </w:pPr>
      <w:r>
        <w:rPr>
          <w:rFonts w:ascii="華康細黑體(P)" w:eastAsia="華康細黑體(P)" w:hint="eastAsia"/>
          <w:spacing w:val="-2"/>
          <w:sz w:val="28"/>
        </w:rPr>
        <w:t>人類品格高低出於理性對欲性比例多</w:t>
      </w:r>
      <w:r>
        <w:rPr>
          <w:rFonts w:ascii="華康中圓體" w:eastAsia="華康中圓體"/>
          <w:spacing w:val="-8"/>
          <w:sz w:val="28"/>
        </w:rPr>
        <w:t>寡</w:t>
      </w:r>
      <w:r>
        <w:rPr>
          <w:rFonts w:ascii="華康中圓體" w:eastAsia="華康中圓體"/>
          <w:spacing w:val="-8"/>
          <w:sz w:val="28"/>
        </w:rPr>
        <w:t xml:space="preserve"> </w:t>
      </w:r>
      <w:r>
        <w:rPr>
          <w:rFonts w:ascii="華康細黑體(P)" w:eastAsia="華康細黑體(P)" w:hint="eastAsia"/>
          <w:spacing w:val="-5"/>
          <w:sz w:val="28"/>
        </w:rPr>
        <w:t>207</w:t>
      </w:r>
    </w:p>
    <w:p w14:paraId="6B625171" w14:textId="77777777" w:rsidR="00D240A2" w:rsidRDefault="00394983">
      <w:pPr>
        <w:pStyle w:val="2"/>
      </w:pPr>
      <w:r>
        <w:t>第五節</w:t>
      </w:r>
      <w:r>
        <w:t xml:space="preserve"> </w:t>
      </w:r>
      <w:r>
        <w:t>人類的心智出自天賦本性</w:t>
      </w:r>
      <w:r>
        <w:t xml:space="preserve"> </w:t>
      </w:r>
      <w:r>
        <w:rPr>
          <w:spacing w:val="-5"/>
        </w:rPr>
        <w:t>209</w:t>
      </w:r>
    </w:p>
    <w:p w14:paraId="35DB427B" w14:textId="77777777" w:rsidR="00D240A2" w:rsidRDefault="00394983">
      <w:pPr>
        <w:spacing w:before="100"/>
        <w:ind w:left="150"/>
        <w:rPr>
          <w:rFonts w:ascii="華康細黑體(P)" w:eastAsia="華康細黑體(P)"/>
          <w:sz w:val="28"/>
        </w:rPr>
      </w:pPr>
      <w:r>
        <w:rPr>
          <w:rFonts w:ascii="華康細黑體(P)" w:eastAsia="華康細黑體(P)" w:hint="eastAsia"/>
          <w:sz w:val="28"/>
        </w:rPr>
        <w:t>人類的心智是聰明本能的表現</w:t>
      </w:r>
      <w:r>
        <w:rPr>
          <w:rFonts w:ascii="華康細黑體(P)" w:eastAsia="華康細黑體(P)" w:hint="eastAsia"/>
          <w:sz w:val="28"/>
        </w:rPr>
        <w:t xml:space="preserve"> </w:t>
      </w:r>
      <w:r>
        <w:rPr>
          <w:rFonts w:ascii="華康細黑體(P)" w:eastAsia="華康細黑體(P)" w:hint="eastAsia"/>
          <w:spacing w:val="-5"/>
          <w:sz w:val="28"/>
        </w:rPr>
        <w:t>209</w:t>
      </w:r>
    </w:p>
    <w:p w14:paraId="379227D9"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佛洛依德的心理分析與人類本能的分析相通</w:t>
      </w:r>
      <w:r>
        <w:rPr>
          <w:rFonts w:ascii="華康細黑體(P)" w:eastAsia="華康細黑體(P)" w:hint="eastAsia"/>
          <w:spacing w:val="-1"/>
          <w:sz w:val="28"/>
        </w:rPr>
        <w:t xml:space="preserve"> </w:t>
      </w:r>
      <w:r>
        <w:rPr>
          <w:rFonts w:ascii="華康細黑體(P)" w:eastAsia="華康細黑體(P)" w:hint="eastAsia"/>
          <w:spacing w:val="-5"/>
          <w:sz w:val="28"/>
        </w:rPr>
        <w:t>210</w:t>
      </w:r>
    </w:p>
    <w:p w14:paraId="7D0F8E63" w14:textId="77777777" w:rsidR="00D240A2" w:rsidRDefault="00394983">
      <w:pPr>
        <w:pStyle w:val="2"/>
      </w:pPr>
      <w:r>
        <w:t>第六節</w:t>
      </w:r>
      <w:r>
        <w:t xml:space="preserve"> </w:t>
      </w:r>
      <w:r>
        <w:t>人類的天賦本性的來源</w:t>
      </w:r>
      <w:r>
        <w:t xml:space="preserve"> </w:t>
      </w:r>
      <w:r>
        <w:rPr>
          <w:spacing w:val="-5"/>
        </w:rPr>
        <w:t>213</w:t>
      </w:r>
    </w:p>
    <w:p w14:paraId="58D67502" w14:textId="77777777" w:rsidR="00D240A2" w:rsidRDefault="00394983">
      <w:pPr>
        <w:spacing w:before="101"/>
        <w:ind w:left="150"/>
        <w:rPr>
          <w:rFonts w:ascii="華康細黑體(P)" w:eastAsia="華康細黑體(P)"/>
          <w:sz w:val="28"/>
        </w:rPr>
      </w:pPr>
      <w:r>
        <w:rPr>
          <w:rFonts w:ascii="華康細黑體(P)" w:eastAsia="華康細黑體(P)" w:hint="eastAsia"/>
          <w:sz w:val="28"/>
        </w:rPr>
        <w:t>由人類的心</w:t>
      </w:r>
      <w:r>
        <w:rPr>
          <w:rFonts w:ascii="華康粗圓體" w:eastAsia="華康粗圓體"/>
          <w:sz w:val="28"/>
        </w:rPr>
        <w:t>靈</w:t>
      </w:r>
      <w:r>
        <w:rPr>
          <w:rFonts w:ascii="華康細黑體(P)" w:eastAsia="華康細黑體(P)" w:hint="eastAsia"/>
          <w:spacing w:val="1"/>
          <w:sz w:val="28"/>
        </w:rPr>
        <w:t>探討天賦本性</w:t>
      </w:r>
      <w:r>
        <w:rPr>
          <w:rFonts w:ascii="華康細黑體(P)" w:eastAsia="華康細黑體(P)" w:hint="eastAsia"/>
          <w:spacing w:val="1"/>
          <w:sz w:val="28"/>
        </w:rPr>
        <w:t xml:space="preserve"> </w:t>
      </w:r>
      <w:r>
        <w:rPr>
          <w:rFonts w:ascii="華康細黑體(P)" w:eastAsia="華康細黑體(P)" w:hint="eastAsia"/>
          <w:spacing w:val="-5"/>
          <w:sz w:val="28"/>
        </w:rPr>
        <w:t>213</w:t>
      </w:r>
    </w:p>
    <w:p w14:paraId="3653B01C" w14:textId="77777777" w:rsidR="00D240A2" w:rsidRDefault="00D240A2">
      <w:pPr>
        <w:rPr>
          <w:rFonts w:ascii="華康細黑體(P)" w:eastAsia="華康細黑體(P)"/>
          <w:sz w:val="28"/>
        </w:rPr>
        <w:sectPr w:rsidR="00D240A2">
          <w:pgSz w:w="11910" w:h="16840"/>
          <w:pgMar w:top="940" w:right="620" w:bottom="280" w:left="700" w:header="720" w:footer="720" w:gutter="0"/>
          <w:cols w:space="720"/>
        </w:sectPr>
      </w:pPr>
    </w:p>
    <w:p w14:paraId="4397E89B" w14:textId="77777777" w:rsidR="00D240A2" w:rsidRDefault="00394983">
      <w:pPr>
        <w:spacing w:before="42"/>
        <w:ind w:left="150"/>
        <w:rPr>
          <w:rFonts w:ascii="華康細黑體(P)" w:eastAsia="華康細黑體(P)"/>
          <w:sz w:val="28"/>
        </w:rPr>
      </w:pPr>
      <w:r>
        <w:rPr>
          <w:rFonts w:ascii="華康細黑體(P)" w:eastAsia="華康細黑體(P)" w:hint="eastAsia"/>
          <w:spacing w:val="-1"/>
          <w:sz w:val="28"/>
        </w:rPr>
        <w:lastRenderedPageBreak/>
        <w:t>根據生物學人類的演化比牛馬還要低等</w:t>
      </w:r>
      <w:r>
        <w:rPr>
          <w:rFonts w:ascii="華康細黑體(P)" w:eastAsia="華康細黑體(P)" w:hint="eastAsia"/>
          <w:spacing w:val="-1"/>
          <w:sz w:val="28"/>
        </w:rPr>
        <w:t xml:space="preserve"> </w:t>
      </w:r>
      <w:r>
        <w:rPr>
          <w:rFonts w:ascii="華康細黑體(P)" w:eastAsia="華康細黑體(P)" w:hint="eastAsia"/>
          <w:spacing w:val="-5"/>
          <w:sz w:val="28"/>
        </w:rPr>
        <w:t>214</w:t>
      </w:r>
    </w:p>
    <w:p w14:paraId="35C35242"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人腦演化速率比黑猩猩慢</w:t>
      </w:r>
      <w:r>
        <w:rPr>
          <w:rFonts w:ascii="華康細黑體(P)" w:eastAsia="華康細黑體(P)" w:hint="eastAsia"/>
          <w:spacing w:val="1"/>
          <w:sz w:val="28"/>
        </w:rPr>
        <w:t xml:space="preserve"> </w:t>
      </w:r>
      <w:r>
        <w:rPr>
          <w:rFonts w:ascii="華康細黑體(P)" w:eastAsia="華康細黑體(P)" w:hint="eastAsia"/>
          <w:spacing w:val="-5"/>
          <w:sz w:val="28"/>
        </w:rPr>
        <w:t>215</w:t>
      </w:r>
    </w:p>
    <w:p w14:paraId="2137808D"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人類近代的突然進化應來自天賦本性</w:t>
      </w:r>
      <w:r>
        <w:rPr>
          <w:rFonts w:ascii="華康細黑體(P)" w:eastAsia="華康細黑體(P)" w:hint="eastAsia"/>
          <w:sz w:val="28"/>
        </w:rPr>
        <w:t xml:space="preserve"> </w:t>
      </w:r>
      <w:r>
        <w:rPr>
          <w:rFonts w:ascii="華康細黑體(P)" w:eastAsia="華康細黑體(P)" w:hint="eastAsia"/>
          <w:spacing w:val="-5"/>
          <w:sz w:val="28"/>
        </w:rPr>
        <w:t>216</w:t>
      </w:r>
    </w:p>
    <w:p w14:paraId="694B5B24"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人類可能在瀕臨滅絕時獲得天賦本性</w:t>
      </w:r>
      <w:r>
        <w:rPr>
          <w:rFonts w:ascii="華康細黑體(P)" w:eastAsia="華康細黑體(P)" w:hint="eastAsia"/>
          <w:sz w:val="28"/>
        </w:rPr>
        <w:t xml:space="preserve"> </w:t>
      </w:r>
      <w:r>
        <w:rPr>
          <w:rFonts w:ascii="華康細黑體(P)" w:eastAsia="華康細黑體(P)" w:hint="eastAsia"/>
          <w:spacing w:val="-5"/>
          <w:sz w:val="28"/>
        </w:rPr>
        <w:t>217</w:t>
      </w:r>
    </w:p>
    <w:p w14:paraId="0AF45D95" w14:textId="77777777" w:rsidR="00D240A2" w:rsidRDefault="00394983">
      <w:pPr>
        <w:pStyle w:val="2"/>
      </w:pPr>
      <w:r>
        <w:t>第七節</w:t>
      </w:r>
      <w:r>
        <w:t xml:space="preserve"> </w:t>
      </w:r>
      <w:r>
        <w:t>人類天賦本性源依創造論</w:t>
      </w:r>
      <w:r>
        <w:t xml:space="preserve"> </w:t>
      </w:r>
      <w:r>
        <w:rPr>
          <w:spacing w:val="-5"/>
        </w:rPr>
        <w:t>220</w:t>
      </w:r>
    </w:p>
    <w:p w14:paraId="5BB6C703" w14:textId="77777777" w:rsidR="00D240A2" w:rsidRDefault="00394983">
      <w:pPr>
        <w:spacing w:before="100"/>
        <w:ind w:left="150"/>
        <w:rPr>
          <w:rFonts w:ascii="華康細黑體(P)" w:eastAsia="華康細黑體(P)"/>
          <w:sz w:val="28"/>
        </w:rPr>
      </w:pPr>
      <w:r>
        <w:rPr>
          <w:rFonts w:ascii="華康細黑體(P)" w:eastAsia="華康細黑體(P)" w:hint="eastAsia"/>
          <w:sz w:val="28"/>
        </w:rPr>
        <w:t>生物界的智慧顯示有創造者存在</w:t>
      </w:r>
      <w:r>
        <w:rPr>
          <w:rFonts w:ascii="華康細黑體(P)" w:eastAsia="華康細黑體(P)" w:hint="eastAsia"/>
          <w:sz w:val="28"/>
        </w:rPr>
        <w:t xml:space="preserve"> </w:t>
      </w:r>
      <w:r>
        <w:rPr>
          <w:rFonts w:ascii="華康細黑體(P)" w:eastAsia="華康細黑體(P)" w:hint="eastAsia"/>
          <w:spacing w:val="-5"/>
          <w:sz w:val="28"/>
        </w:rPr>
        <w:t>220</w:t>
      </w:r>
    </w:p>
    <w:p w14:paraId="0DFDAC8A"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人類的精神進化不是來自演化論</w:t>
      </w:r>
      <w:r>
        <w:rPr>
          <w:rFonts w:ascii="華康細黑體(P)" w:eastAsia="華康細黑體(P)" w:hint="eastAsia"/>
          <w:sz w:val="28"/>
        </w:rPr>
        <w:t xml:space="preserve"> </w:t>
      </w:r>
      <w:r>
        <w:rPr>
          <w:rFonts w:ascii="華康細黑體(P)" w:eastAsia="華康細黑體(P)" w:hint="eastAsia"/>
          <w:spacing w:val="-5"/>
          <w:sz w:val="28"/>
        </w:rPr>
        <w:t>222</w:t>
      </w:r>
    </w:p>
    <w:p w14:paraId="57D0D391"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天賦本性可能來自創造神</w:t>
      </w:r>
      <w:r>
        <w:rPr>
          <w:rFonts w:ascii="華康細黑體(P)" w:eastAsia="華康細黑體(P)" w:hint="eastAsia"/>
          <w:spacing w:val="1"/>
          <w:sz w:val="28"/>
        </w:rPr>
        <w:t xml:space="preserve"> </w:t>
      </w:r>
      <w:r>
        <w:rPr>
          <w:rFonts w:ascii="華康細黑體(P)" w:eastAsia="華康細黑體(P)" w:hint="eastAsia"/>
          <w:spacing w:val="-5"/>
          <w:sz w:val="28"/>
        </w:rPr>
        <w:t>223</w:t>
      </w:r>
    </w:p>
    <w:p w14:paraId="01514CAD" w14:textId="77777777" w:rsidR="00D240A2" w:rsidRDefault="00394983">
      <w:pPr>
        <w:pStyle w:val="1"/>
      </w:pPr>
      <w:r>
        <w:t>第九章</w:t>
      </w:r>
      <w:r>
        <w:t xml:space="preserve"> </w:t>
      </w:r>
      <w:r>
        <w:t>創造神存在的探討</w:t>
      </w:r>
      <w:r>
        <w:t xml:space="preserve"> </w:t>
      </w:r>
      <w:r>
        <w:rPr>
          <w:spacing w:val="-5"/>
        </w:rPr>
        <w:t>225</w:t>
      </w:r>
    </w:p>
    <w:p w14:paraId="26F74B03" w14:textId="77777777" w:rsidR="00D240A2" w:rsidRDefault="00394983">
      <w:pPr>
        <w:pStyle w:val="2"/>
        <w:spacing w:before="132"/>
      </w:pPr>
      <w:r>
        <w:t>第一節</w:t>
      </w:r>
      <w:r>
        <w:t xml:space="preserve"> </w:t>
      </w:r>
      <w:r>
        <w:t>由歷史文化探討古代人類與神</w:t>
      </w:r>
      <w:r>
        <w:t xml:space="preserve"> </w:t>
      </w:r>
      <w:r>
        <w:rPr>
          <w:spacing w:val="-5"/>
        </w:rPr>
        <w:t>226</w:t>
      </w:r>
    </w:p>
    <w:p w14:paraId="78057479" w14:textId="77777777" w:rsidR="00D240A2" w:rsidRDefault="00394983">
      <w:pPr>
        <w:spacing w:before="101"/>
        <w:ind w:left="150"/>
        <w:rPr>
          <w:rFonts w:ascii="華康細黑體(P)" w:eastAsia="華康細黑體(P)"/>
          <w:sz w:val="28"/>
        </w:rPr>
      </w:pPr>
      <w:r>
        <w:rPr>
          <w:rFonts w:ascii="華康細黑體(P)" w:eastAsia="華康細黑體(P)" w:hint="eastAsia"/>
          <w:sz w:val="28"/>
        </w:rPr>
        <w:t>尚書絕地天通曾透露古代神人相通</w:t>
      </w:r>
      <w:r>
        <w:rPr>
          <w:rFonts w:ascii="華康細黑體(P)" w:eastAsia="華康細黑體(P)" w:hint="eastAsia"/>
          <w:sz w:val="28"/>
        </w:rPr>
        <w:t xml:space="preserve"> </w:t>
      </w:r>
      <w:r>
        <w:rPr>
          <w:rFonts w:ascii="華康細黑體(P)" w:eastAsia="華康細黑體(P)" w:hint="eastAsia"/>
          <w:spacing w:val="-5"/>
          <w:sz w:val="28"/>
        </w:rPr>
        <w:t>226</w:t>
      </w:r>
    </w:p>
    <w:p w14:paraId="04524F1E" w14:textId="77777777" w:rsidR="00D240A2" w:rsidRDefault="00394983">
      <w:pPr>
        <w:spacing w:before="116"/>
        <w:ind w:left="150"/>
        <w:rPr>
          <w:rFonts w:ascii="華康細黑體(P)" w:eastAsia="華康細黑體(P)"/>
          <w:sz w:val="28"/>
        </w:rPr>
      </w:pPr>
      <w:r>
        <w:rPr>
          <w:rFonts w:ascii="華康細黑體(P)" w:eastAsia="華康細黑體(P)" w:hint="eastAsia"/>
          <w:sz w:val="28"/>
        </w:rPr>
        <w:t>人類古代曾是人神相處的時代</w:t>
      </w:r>
      <w:r>
        <w:rPr>
          <w:rFonts w:ascii="華康細黑體(P)" w:eastAsia="華康細黑體(P)" w:hint="eastAsia"/>
          <w:sz w:val="28"/>
        </w:rPr>
        <w:t xml:space="preserve"> </w:t>
      </w:r>
      <w:r>
        <w:rPr>
          <w:rFonts w:ascii="華康細黑體(P)" w:eastAsia="華康細黑體(P)" w:hint="eastAsia"/>
          <w:spacing w:val="-5"/>
          <w:sz w:val="28"/>
        </w:rPr>
        <w:t>228</w:t>
      </w:r>
    </w:p>
    <w:p w14:paraId="64B1E539"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至聖先師孔子誠敬禮神</w:t>
      </w:r>
      <w:r>
        <w:rPr>
          <w:rFonts w:ascii="華康細黑體(P)" w:eastAsia="華康細黑體(P)" w:hint="eastAsia"/>
          <w:spacing w:val="1"/>
          <w:sz w:val="28"/>
        </w:rPr>
        <w:t xml:space="preserve"> </w:t>
      </w:r>
      <w:r>
        <w:rPr>
          <w:rFonts w:ascii="華康細黑體(P)" w:eastAsia="華康細黑體(P)" w:hint="eastAsia"/>
          <w:spacing w:val="-5"/>
          <w:sz w:val="28"/>
        </w:rPr>
        <w:t>229</w:t>
      </w:r>
    </w:p>
    <w:p w14:paraId="17B3A5CF" w14:textId="77777777" w:rsidR="00D240A2" w:rsidRDefault="00394983">
      <w:pPr>
        <w:pStyle w:val="2"/>
        <w:spacing w:before="107"/>
      </w:pPr>
      <w:r>
        <w:t>第二節</w:t>
      </w:r>
      <w:r>
        <w:t xml:space="preserve"> </w:t>
      </w:r>
      <w:r>
        <w:t>創造神與人類靈魂的探討</w:t>
      </w:r>
      <w:r>
        <w:t xml:space="preserve"> </w:t>
      </w:r>
      <w:r>
        <w:rPr>
          <w:spacing w:val="-5"/>
        </w:rPr>
        <w:t>231</w:t>
      </w:r>
    </w:p>
    <w:p w14:paraId="61ECB177" w14:textId="77777777" w:rsidR="00D240A2" w:rsidRDefault="00394983">
      <w:pPr>
        <w:spacing w:before="100"/>
        <w:ind w:left="150"/>
        <w:rPr>
          <w:rFonts w:ascii="華康細黑體(P)" w:eastAsia="華康細黑體(P)"/>
          <w:sz w:val="28"/>
        </w:rPr>
      </w:pPr>
      <w:r>
        <w:rPr>
          <w:rFonts w:ascii="華康細黑體(P)" w:eastAsia="華康細黑體(P)" w:hint="eastAsia"/>
          <w:sz w:val="28"/>
        </w:rPr>
        <w:t>傑出科學家大都相信創造神的存在</w:t>
      </w:r>
      <w:r>
        <w:rPr>
          <w:rFonts w:ascii="華康細黑體(P)" w:eastAsia="華康細黑體(P)" w:hint="eastAsia"/>
          <w:sz w:val="28"/>
        </w:rPr>
        <w:t xml:space="preserve"> </w:t>
      </w:r>
      <w:r>
        <w:rPr>
          <w:rFonts w:ascii="華康細黑體(P)" w:eastAsia="華康細黑體(P)" w:hint="eastAsia"/>
          <w:spacing w:val="-5"/>
          <w:sz w:val="28"/>
        </w:rPr>
        <w:t>231</w:t>
      </w:r>
    </w:p>
    <w:p w14:paraId="50611612" w14:textId="77777777" w:rsidR="00D240A2" w:rsidRDefault="00394983">
      <w:pPr>
        <w:spacing w:before="116"/>
        <w:ind w:left="150"/>
        <w:rPr>
          <w:rFonts w:ascii="華康細黑體(P)" w:eastAsia="華康細黑體(P)"/>
          <w:sz w:val="28"/>
        </w:rPr>
      </w:pPr>
      <w:r>
        <w:rPr>
          <w:rFonts w:ascii="華康細黑體(P)" w:eastAsia="華康細黑體(P)" w:hint="eastAsia"/>
          <w:sz w:val="28"/>
        </w:rPr>
        <w:t>科學研究證實靈異世界的存在</w:t>
      </w:r>
      <w:r>
        <w:rPr>
          <w:rFonts w:ascii="華康細黑體(P)" w:eastAsia="華康細黑體(P)" w:hint="eastAsia"/>
          <w:sz w:val="28"/>
        </w:rPr>
        <w:t xml:space="preserve"> </w:t>
      </w:r>
      <w:r>
        <w:rPr>
          <w:rFonts w:ascii="華康細黑體(P)" w:eastAsia="華康細黑體(P)" w:hint="eastAsia"/>
          <w:spacing w:val="-5"/>
          <w:sz w:val="28"/>
        </w:rPr>
        <w:t>233</w:t>
      </w:r>
    </w:p>
    <w:p w14:paraId="37988356"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瀕死經驗透露死後有靈魂並會見創造神</w:t>
      </w:r>
      <w:r>
        <w:rPr>
          <w:rFonts w:ascii="華康細黑體(P)" w:eastAsia="華康細黑體(P)" w:hint="eastAsia"/>
          <w:spacing w:val="-1"/>
          <w:sz w:val="28"/>
        </w:rPr>
        <w:t xml:space="preserve"> </w:t>
      </w:r>
      <w:r>
        <w:rPr>
          <w:rFonts w:ascii="華康細黑體(P)" w:eastAsia="華康細黑體(P)" w:hint="eastAsia"/>
          <w:spacing w:val="-5"/>
          <w:sz w:val="28"/>
        </w:rPr>
        <w:t>235</w:t>
      </w:r>
    </w:p>
    <w:p w14:paraId="70F34910" w14:textId="77777777" w:rsidR="00D240A2" w:rsidRDefault="00394983">
      <w:pPr>
        <w:spacing w:before="116"/>
        <w:ind w:left="150"/>
        <w:rPr>
          <w:rFonts w:ascii="華康中圓體" w:eastAsia="華康中圓體"/>
          <w:b/>
          <w:sz w:val="28"/>
        </w:rPr>
      </w:pPr>
      <w:r>
        <w:rPr>
          <w:rFonts w:ascii="華康細黑體(P)" w:eastAsia="華康細黑體(P)" w:hint="eastAsia"/>
          <w:spacing w:val="-2"/>
          <w:sz w:val="28"/>
        </w:rPr>
        <w:t>經典和傳說</w:t>
      </w:r>
      <w:r>
        <w:rPr>
          <w:rFonts w:ascii="華康中圓體" w:eastAsia="華康中圓體" w:hint="eastAsia"/>
          <w:b/>
          <w:spacing w:val="-3"/>
          <w:sz w:val="28"/>
        </w:rPr>
        <w:t>創造神加入靈魂才成為完整的人</w:t>
      </w:r>
      <w:r>
        <w:rPr>
          <w:rFonts w:ascii="華康中圓體" w:eastAsia="華康中圓體" w:hint="eastAsia"/>
          <w:b/>
          <w:spacing w:val="-3"/>
          <w:sz w:val="28"/>
        </w:rPr>
        <w:t xml:space="preserve"> </w:t>
      </w:r>
      <w:r>
        <w:rPr>
          <w:rFonts w:ascii="華康中圓體" w:eastAsia="華康中圓體" w:hint="eastAsia"/>
          <w:b/>
          <w:spacing w:val="-5"/>
          <w:sz w:val="28"/>
        </w:rPr>
        <w:t>238</w:t>
      </w:r>
    </w:p>
    <w:p w14:paraId="4046EE50" w14:textId="77777777" w:rsidR="00D240A2" w:rsidRDefault="00394983">
      <w:pPr>
        <w:spacing w:before="116"/>
        <w:ind w:left="150"/>
        <w:rPr>
          <w:rFonts w:ascii="華康細黑體(P)" w:eastAsia="華康細黑體(P)"/>
          <w:sz w:val="28"/>
        </w:rPr>
      </w:pPr>
      <w:r>
        <w:rPr>
          <w:rFonts w:ascii="華康細黑體(P)" w:eastAsia="華康細黑體(P)" w:hint="eastAsia"/>
          <w:sz w:val="28"/>
        </w:rPr>
        <w:t>中醫的生命系統建構在人</w:t>
      </w:r>
      <w:proofErr w:type="gramStart"/>
      <w:r>
        <w:rPr>
          <w:rFonts w:ascii="華康細黑體(P)" w:eastAsia="華康細黑體(P)" w:hint="eastAsia"/>
          <w:sz w:val="28"/>
        </w:rPr>
        <w:t>的靈體上</w:t>
      </w:r>
      <w:proofErr w:type="gramEnd"/>
      <w:r>
        <w:rPr>
          <w:rFonts w:ascii="華康細黑體(P)" w:eastAsia="華康細黑體(P)" w:hint="eastAsia"/>
          <w:sz w:val="28"/>
        </w:rPr>
        <w:t xml:space="preserve"> </w:t>
      </w:r>
      <w:r>
        <w:rPr>
          <w:rFonts w:ascii="華康細黑體(P)" w:eastAsia="華康細黑體(P)" w:hint="eastAsia"/>
          <w:spacing w:val="-5"/>
          <w:sz w:val="28"/>
        </w:rPr>
        <w:t>239</w:t>
      </w:r>
    </w:p>
    <w:p w14:paraId="7C314482"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朱秀華借屍還魂證實身體和靈魂可以分離</w:t>
      </w:r>
      <w:r>
        <w:rPr>
          <w:rFonts w:ascii="華康細黑體(P)" w:eastAsia="華康細黑體(P)" w:hint="eastAsia"/>
          <w:spacing w:val="-1"/>
          <w:sz w:val="28"/>
        </w:rPr>
        <w:t xml:space="preserve"> </w:t>
      </w:r>
      <w:r>
        <w:rPr>
          <w:rFonts w:ascii="華康細黑體(P)" w:eastAsia="華康細黑體(P)" w:hint="eastAsia"/>
          <w:spacing w:val="-5"/>
          <w:sz w:val="28"/>
        </w:rPr>
        <w:t>242</w:t>
      </w:r>
    </w:p>
    <w:p w14:paraId="091E1A14" w14:textId="77777777" w:rsidR="00D240A2" w:rsidRDefault="00394983">
      <w:pPr>
        <w:pStyle w:val="2"/>
      </w:pPr>
      <w:r>
        <w:t>第三節</w:t>
      </w:r>
      <w:r>
        <w:t xml:space="preserve"> </w:t>
      </w:r>
      <w:r>
        <w:t>天賦本性應來自創造神的化身賦與</w:t>
      </w:r>
      <w:r>
        <w:t xml:space="preserve"> </w:t>
      </w:r>
      <w:r>
        <w:rPr>
          <w:spacing w:val="-5"/>
        </w:rPr>
        <w:t>245</w:t>
      </w:r>
    </w:p>
    <w:p w14:paraId="62DB25A4" w14:textId="77777777" w:rsidR="00D240A2" w:rsidRDefault="00394983">
      <w:pPr>
        <w:spacing w:before="100"/>
        <w:ind w:left="150"/>
        <w:rPr>
          <w:rFonts w:ascii="華康細黑體(P)" w:eastAsia="華康細黑體(P)"/>
          <w:sz w:val="28"/>
        </w:rPr>
      </w:pPr>
      <w:r>
        <w:rPr>
          <w:rFonts w:ascii="華康細黑體(P)" w:eastAsia="華康細黑體(P)" w:hint="eastAsia"/>
          <w:spacing w:val="3"/>
          <w:sz w:val="28"/>
        </w:rPr>
        <w:t>轉世現象的研究</w:t>
      </w:r>
      <w:r>
        <w:rPr>
          <w:rFonts w:ascii="華康細黑體(P)" w:eastAsia="華康細黑體(P)" w:hint="eastAsia"/>
          <w:spacing w:val="3"/>
          <w:sz w:val="28"/>
        </w:rPr>
        <w:t xml:space="preserve"> </w:t>
      </w:r>
      <w:r>
        <w:rPr>
          <w:rFonts w:ascii="華康細黑體(P)" w:eastAsia="華康細黑體(P)" w:hint="eastAsia"/>
          <w:spacing w:val="-5"/>
          <w:sz w:val="28"/>
        </w:rPr>
        <w:t>245</w:t>
      </w:r>
    </w:p>
    <w:p w14:paraId="0C3FDD26" w14:textId="77777777" w:rsidR="00D240A2" w:rsidRDefault="00394983">
      <w:pPr>
        <w:spacing w:before="116"/>
        <w:ind w:left="150"/>
        <w:rPr>
          <w:rFonts w:ascii="華康細黑體(P)" w:eastAsia="華康細黑體(P)"/>
          <w:sz w:val="28"/>
        </w:rPr>
      </w:pPr>
      <w:r>
        <w:rPr>
          <w:rFonts w:ascii="華康細黑體(P)" w:eastAsia="華康細黑體(P)" w:hint="eastAsia"/>
          <w:sz w:val="28"/>
        </w:rPr>
        <w:t>科學家研究轉世現象得到證實</w:t>
      </w:r>
      <w:r>
        <w:rPr>
          <w:rFonts w:ascii="華康細黑體(P)" w:eastAsia="華康細黑體(P)" w:hint="eastAsia"/>
          <w:sz w:val="28"/>
        </w:rPr>
        <w:t xml:space="preserve"> </w:t>
      </w:r>
      <w:r>
        <w:rPr>
          <w:rFonts w:ascii="華康細黑體(P)" w:eastAsia="華康細黑體(P)" w:hint="eastAsia"/>
          <w:spacing w:val="-5"/>
          <w:sz w:val="28"/>
        </w:rPr>
        <w:t>246</w:t>
      </w:r>
    </w:p>
    <w:p w14:paraId="0913A2BF" w14:textId="77777777" w:rsidR="00D240A2" w:rsidRDefault="00394983">
      <w:pPr>
        <w:spacing w:before="116"/>
        <w:ind w:left="150"/>
        <w:rPr>
          <w:rFonts w:ascii="華康細黑體(P)" w:eastAsia="華康細黑體(P)"/>
          <w:sz w:val="28"/>
        </w:rPr>
      </w:pPr>
      <w:r>
        <w:rPr>
          <w:rFonts w:ascii="華康細黑體(P)" w:eastAsia="華康細黑體(P)" w:hint="eastAsia"/>
          <w:sz w:val="28"/>
        </w:rPr>
        <w:t>各宗教教主大都是化身來世間傳教</w:t>
      </w:r>
      <w:r>
        <w:rPr>
          <w:rFonts w:ascii="華康細黑體(P)" w:eastAsia="華康細黑體(P)" w:hint="eastAsia"/>
          <w:sz w:val="28"/>
        </w:rPr>
        <w:t xml:space="preserve"> </w:t>
      </w:r>
      <w:r>
        <w:rPr>
          <w:rFonts w:ascii="華康細黑體(P)" w:eastAsia="華康細黑體(P)" w:hint="eastAsia"/>
          <w:spacing w:val="-5"/>
          <w:sz w:val="28"/>
        </w:rPr>
        <w:t>248</w:t>
      </w:r>
    </w:p>
    <w:p w14:paraId="515725BE" w14:textId="77777777" w:rsidR="00D240A2" w:rsidRDefault="00394983">
      <w:pPr>
        <w:spacing w:before="116"/>
        <w:ind w:left="150"/>
        <w:rPr>
          <w:rFonts w:ascii="華康細黑體(P)" w:eastAsia="華康細黑體(P)"/>
          <w:sz w:val="28"/>
        </w:rPr>
      </w:pPr>
      <w:r>
        <w:rPr>
          <w:noProof/>
        </w:rPr>
        <mc:AlternateContent>
          <mc:Choice Requires="wps">
            <w:drawing>
              <wp:anchor distT="0" distB="0" distL="0" distR="0" simplePos="0" relativeHeight="487357440" behindDoc="1" locked="0" layoutInCell="1" allowOverlap="1" wp14:anchorId="682C7101" wp14:editId="0BF82EC6">
                <wp:simplePos x="0" y="0"/>
                <wp:positionH relativeFrom="page">
                  <wp:posOffset>1962150</wp:posOffset>
                </wp:positionH>
                <wp:positionV relativeFrom="paragraph">
                  <wp:posOffset>264922</wp:posOffset>
                </wp:positionV>
                <wp:extent cx="889635"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9525"/>
                        </a:xfrm>
                        <a:custGeom>
                          <a:avLst/>
                          <a:gdLst/>
                          <a:ahLst/>
                          <a:cxnLst/>
                          <a:rect l="l" t="t" r="r" b="b"/>
                          <a:pathLst>
                            <a:path w="889635" h="9525">
                              <a:moveTo>
                                <a:pt x="889253" y="0"/>
                              </a:moveTo>
                              <a:lnTo>
                                <a:pt x="0" y="0"/>
                              </a:lnTo>
                              <a:lnTo>
                                <a:pt x="0" y="9144"/>
                              </a:lnTo>
                              <a:lnTo>
                                <a:pt x="889253" y="9144"/>
                              </a:lnTo>
                              <a:lnTo>
                                <a:pt x="8892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C104FF" id="Graphic 15" o:spid="_x0000_s1026" style="position:absolute;margin-left:154.5pt;margin-top:20.85pt;width:70.05pt;height:.75pt;z-index:-15959040;visibility:visible;mso-wrap-style:square;mso-wrap-distance-left:0;mso-wrap-distance-top:0;mso-wrap-distance-right:0;mso-wrap-distance-bottom:0;mso-position-horizontal:absolute;mso-position-horizontal-relative:page;mso-position-vertical:absolute;mso-position-vertical-relative:text;v-text-anchor:top" coordsize="8896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" path="m889253,l,,,9144r889253,l889253,xe" stroked="f">
                <v:path arrowok="t"/>
                <w10:wrap anchorx="page"/>
              </v:shape>
            </w:pict>
          </mc:Fallback>
        </mc:AlternateContent>
      </w:r>
      <w:r>
        <w:rPr>
          <w:rFonts w:ascii="華康細黑體(P)" w:eastAsia="華康細黑體(P)" w:hint="eastAsia"/>
          <w:spacing w:val="1"/>
          <w:sz w:val="28"/>
        </w:rPr>
        <w:t>大菩薩屢次化身</w:t>
      </w:r>
      <w:proofErr w:type="gramStart"/>
      <w:r>
        <w:rPr>
          <w:rFonts w:ascii="華康細黑體(P)" w:eastAsia="華康細黑體(P)" w:hint="eastAsia"/>
          <w:spacing w:val="1"/>
          <w:sz w:val="28"/>
        </w:rPr>
        <w:t>轉世渡眾</w:t>
      </w:r>
      <w:proofErr w:type="gramEnd"/>
      <w:r>
        <w:rPr>
          <w:rFonts w:ascii="華康細黑體(P)" w:eastAsia="華康細黑體(P)" w:hint="eastAsia"/>
          <w:spacing w:val="1"/>
          <w:sz w:val="28"/>
        </w:rPr>
        <w:t xml:space="preserve"> </w:t>
      </w:r>
      <w:r>
        <w:rPr>
          <w:rFonts w:ascii="華康細黑體(P)" w:eastAsia="華康細黑體(P)" w:hint="eastAsia"/>
          <w:spacing w:val="-5"/>
          <w:sz w:val="28"/>
        </w:rPr>
        <w:t>249</w:t>
      </w:r>
    </w:p>
    <w:p w14:paraId="174FD83F" w14:textId="77777777" w:rsidR="00D240A2" w:rsidRDefault="00394983">
      <w:pPr>
        <w:spacing w:before="116"/>
        <w:ind w:left="150"/>
        <w:rPr>
          <w:rFonts w:ascii="華康細黑體(P)" w:eastAsia="華康細黑體(P)"/>
          <w:sz w:val="28"/>
        </w:rPr>
      </w:pPr>
      <w:r>
        <w:rPr>
          <w:rFonts w:ascii="華康細黑體(P)" w:eastAsia="華康細黑體(P)" w:hint="eastAsia"/>
          <w:sz w:val="28"/>
        </w:rPr>
        <w:t>禪宗六祖惠能大師應是佛菩薩的化身</w:t>
      </w:r>
      <w:r>
        <w:rPr>
          <w:rFonts w:ascii="華康細黑體(P)" w:eastAsia="華康細黑體(P)" w:hint="eastAsia"/>
          <w:sz w:val="28"/>
        </w:rPr>
        <w:t xml:space="preserve"> </w:t>
      </w:r>
      <w:r>
        <w:rPr>
          <w:rFonts w:ascii="華康細黑體(P)" w:eastAsia="華康細黑體(P)" w:hint="eastAsia"/>
          <w:spacing w:val="-5"/>
          <w:sz w:val="28"/>
        </w:rPr>
        <w:t>250</w:t>
      </w:r>
    </w:p>
    <w:p w14:paraId="6D27A3C7" w14:textId="77777777" w:rsidR="00D240A2" w:rsidRDefault="00394983">
      <w:pPr>
        <w:spacing w:before="116"/>
        <w:ind w:left="150"/>
        <w:rPr>
          <w:rFonts w:ascii="華康細黑體(P)" w:eastAsia="華康細黑體(P)"/>
          <w:sz w:val="28"/>
        </w:rPr>
      </w:pPr>
      <w:r>
        <w:rPr>
          <w:rFonts w:ascii="華康細黑體(P)" w:eastAsia="華康細黑體(P)" w:hint="eastAsia"/>
          <w:sz w:val="28"/>
        </w:rPr>
        <w:t>創造神化身賦與人類天賦本性</w:t>
      </w:r>
      <w:r>
        <w:rPr>
          <w:rFonts w:ascii="華康細黑體(P)" w:eastAsia="華康細黑體(P)" w:hint="eastAsia"/>
          <w:sz w:val="28"/>
        </w:rPr>
        <w:t xml:space="preserve"> </w:t>
      </w:r>
      <w:r>
        <w:rPr>
          <w:rFonts w:ascii="華康細黑體(P)" w:eastAsia="華康細黑體(P)" w:hint="eastAsia"/>
          <w:spacing w:val="-5"/>
          <w:sz w:val="28"/>
        </w:rPr>
        <w:t>251</w:t>
      </w:r>
    </w:p>
    <w:p w14:paraId="24C300A8" w14:textId="77777777" w:rsidR="00D240A2" w:rsidRDefault="00394983">
      <w:pPr>
        <w:pStyle w:val="1"/>
      </w:pPr>
      <w:r>
        <w:t>第十章</w:t>
      </w:r>
      <w:r>
        <w:t xml:space="preserve"> </w:t>
      </w:r>
      <w:proofErr w:type="gramStart"/>
      <w:r>
        <w:t>覺能的</w:t>
      </w:r>
      <w:proofErr w:type="gramEnd"/>
      <w:r>
        <w:t>啟發才是教育改革之道</w:t>
      </w:r>
      <w:r>
        <w:t xml:space="preserve"> </w:t>
      </w:r>
      <w:r>
        <w:rPr>
          <w:spacing w:val="-5"/>
        </w:rPr>
        <w:t>253</w:t>
      </w:r>
    </w:p>
    <w:p w14:paraId="67FCEE24" w14:textId="77777777" w:rsidR="00D240A2" w:rsidRDefault="00394983">
      <w:pPr>
        <w:pStyle w:val="2"/>
        <w:spacing w:before="132"/>
      </w:pPr>
      <w:r>
        <w:t>第一節</w:t>
      </w:r>
      <w:r>
        <w:t xml:space="preserve"> </w:t>
      </w:r>
      <w:r>
        <w:t>中國固有文化</w:t>
      </w:r>
      <w:proofErr w:type="gramStart"/>
      <w:r>
        <w:t>注重覺能啟發</w:t>
      </w:r>
      <w:proofErr w:type="gramEnd"/>
      <w:r>
        <w:t xml:space="preserve"> </w:t>
      </w:r>
      <w:r>
        <w:rPr>
          <w:spacing w:val="-5"/>
        </w:rPr>
        <w:t>254</w:t>
      </w:r>
    </w:p>
    <w:p w14:paraId="6D48D55C" w14:textId="77777777" w:rsidR="00D240A2" w:rsidRDefault="00D240A2">
      <w:pPr>
        <w:sectPr w:rsidR="00D240A2">
          <w:pgSz w:w="11910" w:h="16840"/>
          <w:pgMar w:top="940" w:right="620" w:bottom="280" w:left="700" w:header="720" w:footer="720" w:gutter="0"/>
          <w:cols w:space="720"/>
        </w:sectPr>
      </w:pPr>
    </w:p>
    <w:p w14:paraId="1E2E150C" w14:textId="77777777" w:rsidR="00D240A2" w:rsidRDefault="00394983">
      <w:pPr>
        <w:spacing w:before="42"/>
        <w:ind w:left="150"/>
        <w:rPr>
          <w:rFonts w:ascii="華康細黑體(P)" w:eastAsia="華康細黑體(P)"/>
          <w:sz w:val="28"/>
        </w:rPr>
      </w:pPr>
      <w:r>
        <w:rPr>
          <w:rFonts w:ascii="華康細黑體(P)" w:eastAsia="華康細黑體(P)" w:hint="eastAsia"/>
          <w:spacing w:val="2"/>
          <w:sz w:val="28"/>
        </w:rPr>
        <w:lastRenderedPageBreak/>
        <w:t>學校教育方式的探討</w:t>
      </w:r>
      <w:r>
        <w:rPr>
          <w:rFonts w:ascii="華康細黑體(P)" w:eastAsia="華康細黑體(P)" w:hint="eastAsia"/>
          <w:spacing w:val="2"/>
          <w:sz w:val="28"/>
        </w:rPr>
        <w:t xml:space="preserve"> </w:t>
      </w:r>
      <w:r>
        <w:rPr>
          <w:rFonts w:ascii="華康細黑體(P)" w:eastAsia="華康細黑體(P)" w:hint="eastAsia"/>
          <w:spacing w:val="-5"/>
          <w:sz w:val="28"/>
        </w:rPr>
        <w:t>254</w:t>
      </w:r>
    </w:p>
    <w:p w14:paraId="68EA331E" w14:textId="77777777" w:rsidR="00D240A2" w:rsidRDefault="00394983">
      <w:pPr>
        <w:spacing w:before="116"/>
        <w:ind w:left="150"/>
        <w:rPr>
          <w:rFonts w:ascii="華康細黑體(P)" w:eastAsia="華康細黑體(P)"/>
          <w:sz w:val="28"/>
        </w:rPr>
      </w:pPr>
      <w:r>
        <w:rPr>
          <w:rFonts w:ascii="華康細黑體(P)" w:eastAsia="華康細黑體(P)" w:hint="eastAsia"/>
          <w:spacing w:val="2"/>
          <w:sz w:val="28"/>
        </w:rPr>
        <w:t>論儒家</w:t>
      </w:r>
      <w:proofErr w:type="gramStart"/>
      <w:r>
        <w:rPr>
          <w:rFonts w:ascii="華康細黑體(P)" w:eastAsia="華康細黑體(P)" w:hint="eastAsia"/>
          <w:spacing w:val="2"/>
          <w:sz w:val="28"/>
        </w:rPr>
        <w:t>的覺能思想</w:t>
      </w:r>
      <w:proofErr w:type="gramEnd"/>
      <w:r>
        <w:rPr>
          <w:rFonts w:ascii="華康細黑體(P)" w:eastAsia="華康細黑體(P)" w:hint="eastAsia"/>
          <w:spacing w:val="2"/>
          <w:sz w:val="28"/>
        </w:rPr>
        <w:t xml:space="preserve"> </w:t>
      </w:r>
      <w:r>
        <w:rPr>
          <w:rFonts w:ascii="華康細黑體(P)" w:eastAsia="華康細黑體(P)" w:hint="eastAsia"/>
          <w:spacing w:val="-5"/>
          <w:sz w:val="28"/>
        </w:rPr>
        <w:t>255</w:t>
      </w:r>
    </w:p>
    <w:p w14:paraId="7BB7E3DB" w14:textId="77777777" w:rsidR="00D240A2" w:rsidRDefault="00394983">
      <w:pPr>
        <w:spacing w:before="116"/>
        <w:ind w:left="150"/>
        <w:rPr>
          <w:rFonts w:ascii="華康細黑體(P)" w:eastAsia="華康細黑體(P)"/>
          <w:sz w:val="28"/>
        </w:rPr>
      </w:pPr>
      <w:r>
        <w:rPr>
          <w:rFonts w:ascii="華康細黑體(P)" w:eastAsia="華康細黑體(P)" w:hint="eastAsia"/>
          <w:spacing w:val="2"/>
          <w:sz w:val="28"/>
        </w:rPr>
        <w:t>道德經</w:t>
      </w:r>
      <w:proofErr w:type="gramStart"/>
      <w:r>
        <w:rPr>
          <w:rFonts w:ascii="華康細黑體(P)" w:eastAsia="華康細黑體(P)" w:hint="eastAsia"/>
          <w:spacing w:val="2"/>
          <w:sz w:val="28"/>
        </w:rPr>
        <w:t>內涵覺能思想</w:t>
      </w:r>
      <w:proofErr w:type="gramEnd"/>
      <w:r>
        <w:rPr>
          <w:rFonts w:ascii="華康細黑體(P)" w:eastAsia="華康細黑體(P)" w:hint="eastAsia"/>
          <w:spacing w:val="2"/>
          <w:sz w:val="28"/>
        </w:rPr>
        <w:t xml:space="preserve"> </w:t>
      </w:r>
      <w:r>
        <w:rPr>
          <w:rFonts w:ascii="華康細黑體(P)" w:eastAsia="華康細黑體(P)" w:hint="eastAsia"/>
          <w:spacing w:val="-5"/>
          <w:sz w:val="28"/>
        </w:rPr>
        <w:t>257</w:t>
      </w:r>
    </w:p>
    <w:p w14:paraId="58AD4038"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道家</w:t>
      </w:r>
      <w:proofErr w:type="gramStart"/>
      <w:r>
        <w:rPr>
          <w:rFonts w:ascii="華康細黑體(P)" w:eastAsia="華康細黑體(P)" w:hint="eastAsia"/>
          <w:spacing w:val="1"/>
          <w:sz w:val="28"/>
        </w:rPr>
        <w:t>丹鼎派的覺能</w:t>
      </w:r>
      <w:proofErr w:type="gramEnd"/>
      <w:r>
        <w:rPr>
          <w:rFonts w:ascii="華康細黑體(P)" w:eastAsia="華康細黑體(P)" w:hint="eastAsia"/>
          <w:spacing w:val="1"/>
          <w:sz w:val="28"/>
        </w:rPr>
        <w:t>之啟發</w:t>
      </w:r>
      <w:r>
        <w:rPr>
          <w:rFonts w:ascii="華康細黑體(P)" w:eastAsia="華康細黑體(P)" w:hint="eastAsia"/>
          <w:spacing w:val="1"/>
          <w:sz w:val="28"/>
        </w:rPr>
        <w:t xml:space="preserve"> </w:t>
      </w:r>
      <w:r>
        <w:rPr>
          <w:rFonts w:ascii="華康細黑體(P)" w:eastAsia="華康細黑體(P)" w:hint="eastAsia"/>
          <w:spacing w:val="-5"/>
          <w:sz w:val="28"/>
        </w:rPr>
        <w:t>258</w:t>
      </w:r>
    </w:p>
    <w:p w14:paraId="09858155"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佛教禪宗</w:t>
      </w:r>
      <w:proofErr w:type="gramStart"/>
      <w:r>
        <w:rPr>
          <w:rFonts w:ascii="華康細黑體(P)" w:eastAsia="華康細黑體(P)" w:hint="eastAsia"/>
          <w:spacing w:val="1"/>
          <w:sz w:val="28"/>
        </w:rPr>
        <w:t>的覺能之</w:t>
      </w:r>
      <w:proofErr w:type="gramEnd"/>
      <w:r>
        <w:rPr>
          <w:rFonts w:ascii="華康細黑體(P)" w:eastAsia="華康細黑體(P)" w:hint="eastAsia"/>
          <w:spacing w:val="1"/>
          <w:sz w:val="28"/>
        </w:rPr>
        <w:t>啟發</w:t>
      </w:r>
      <w:r>
        <w:rPr>
          <w:rFonts w:ascii="華康細黑體(P)" w:eastAsia="華康細黑體(P)" w:hint="eastAsia"/>
          <w:spacing w:val="1"/>
          <w:sz w:val="28"/>
        </w:rPr>
        <w:t xml:space="preserve"> </w:t>
      </w:r>
      <w:r>
        <w:rPr>
          <w:rFonts w:ascii="華康細黑體(P)" w:eastAsia="華康細黑體(P)" w:hint="eastAsia"/>
          <w:spacing w:val="-5"/>
          <w:sz w:val="28"/>
        </w:rPr>
        <w:t>259</w:t>
      </w:r>
    </w:p>
    <w:p w14:paraId="61BF5D50" w14:textId="77777777" w:rsidR="00D240A2" w:rsidRDefault="00394983">
      <w:pPr>
        <w:pStyle w:val="2"/>
      </w:pPr>
      <w:r>
        <w:t>第二節</w:t>
      </w:r>
      <w:r>
        <w:t xml:space="preserve"> </w:t>
      </w:r>
      <w:r>
        <w:t>教育僅提高學生智能易生社會亂</w:t>
      </w:r>
      <w:proofErr w:type="gramStart"/>
      <w:r>
        <w:t>象</w:t>
      </w:r>
      <w:proofErr w:type="gramEnd"/>
      <w:r>
        <w:t xml:space="preserve"> </w:t>
      </w:r>
      <w:r>
        <w:rPr>
          <w:spacing w:val="-5"/>
        </w:rPr>
        <w:t>261</w:t>
      </w:r>
    </w:p>
    <w:p w14:paraId="056BB230" w14:textId="77777777" w:rsidR="00D240A2" w:rsidRDefault="00394983">
      <w:pPr>
        <w:spacing w:before="100"/>
        <w:ind w:left="150"/>
        <w:rPr>
          <w:rFonts w:ascii="華康細黑體(P)" w:eastAsia="華康細黑體(P)"/>
          <w:sz w:val="28"/>
        </w:rPr>
      </w:pPr>
      <w:r>
        <w:rPr>
          <w:rFonts w:ascii="華康細黑體(P)" w:eastAsia="華康細黑體(P)" w:hint="eastAsia"/>
          <w:sz w:val="28"/>
        </w:rPr>
        <w:t>教育僅提高學生智能易生不良後果</w:t>
      </w:r>
      <w:r>
        <w:rPr>
          <w:rFonts w:ascii="華康細黑體(P)" w:eastAsia="華康細黑體(P)" w:hint="eastAsia"/>
          <w:sz w:val="28"/>
        </w:rPr>
        <w:t xml:space="preserve"> </w:t>
      </w:r>
      <w:r>
        <w:rPr>
          <w:rFonts w:ascii="華康細黑體(P)" w:eastAsia="華康細黑體(P)" w:hint="eastAsia"/>
          <w:spacing w:val="-5"/>
          <w:sz w:val="28"/>
        </w:rPr>
        <w:t>261</w:t>
      </w:r>
    </w:p>
    <w:p w14:paraId="0F9F930A" w14:textId="77777777" w:rsidR="00D240A2" w:rsidRDefault="00394983">
      <w:pPr>
        <w:spacing w:before="116"/>
        <w:ind w:left="150"/>
        <w:rPr>
          <w:rFonts w:ascii="華康細黑體(P)" w:eastAsia="華康細黑體(P)"/>
          <w:sz w:val="28"/>
        </w:rPr>
      </w:pPr>
      <w:r>
        <w:rPr>
          <w:rFonts w:ascii="華康細黑體(P)" w:eastAsia="華康細黑體(P)" w:hint="eastAsia"/>
          <w:sz w:val="28"/>
        </w:rPr>
        <w:t>教育水準愈高社會亂</w:t>
      </w:r>
      <w:proofErr w:type="gramStart"/>
      <w:r>
        <w:rPr>
          <w:rFonts w:ascii="華康細黑體(P)" w:eastAsia="華康細黑體(P)" w:hint="eastAsia"/>
          <w:sz w:val="28"/>
        </w:rPr>
        <w:t>象</w:t>
      </w:r>
      <w:proofErr w:type="gramEnd"/>
      <w:r>
        <w:rPr>
          <w:rFonts w:ascii="華康細黑體(P)" w:eastAsia="華康細黑體(P)" w:hint="eastAsia"/>
          <w:sz w:val="28"/>
        </w:rPr>
        <w:t>愈加劇</w:t>
      </w:r>
      <w:r>
        <w:rPr>
          <w:rFonts w:ascii="華康細黑體(P)" w:eastAsia="華康細黑體(P)" w:hint="eastAsia"/>
          <w:sz w:val="28"/>
        </w:rPr>
        <w:t xml:space="preserve"> </w:t>
      </w:r>
      <w:r>
        <w:rPr>
          <w:rFonts w:ascii="華康細黑體(P)" w:eastAsia="華康細黑體(P)" w:hint="eastAsia"/>
          <w:spacing w:val="-5"/>
          <w:sz w:val="28"/>
        </w:rPr>
        <w:t>262</w:t>
      </w:r>
    </w:p>
    <w:p w14:paraId="77D89190" w14:textId="77777777" w:rsidR="00D240A2" w:rsidRDefault="00394983">
      <w:pPr>
        <w:pStyle w:val="2"/>
      </w:pPr>
      <w:r>
        <w:t>第三節</w:t>
      </w:r>
      <w:r>
        <w:t xml:space="preserve"> </w:t>
      </w:r>
      <w:r>
        <w:t>教育</w:t>
      </w:r>
      <w:proofErr w:type="gramStart"/>
      <w:r>
        <w:t>改革應啟發覺</w:t>
      </w:r>
      <w:proofErr w:type="gramEnd"/>
      <w:r>
        <w:t>能化解人類危機</w:t>
      </w:r>
      <w:r>
        <w:t xml:space="preserve"> </w:t>
      </w:r>
      <w:r>
        <w:rPr>
          <w:spacing w:val="-5"/>
        </w:rPr>
        <w:t>264</w:t>
      </w:r>
    </w:p>
    <w:p w14:paraId="4A554496" w14:textId="77777777" w:rsidR="00D240A2" w:rsidRDefault="00394983">
      <w:pPr>
        <w:spacing w:before="101" w:line="316" w:lineRule="auto"/>
        <w:ind w:left="150" w:right="5392" w:hanging="1"/>
        <w:rPr>
          <w:rFonts w:ascii="華康細黑體(P)" w:eastAsia="華康細黑體(P)" w:hAnsi="華康細黑體(P)"/>
          <w:sz w:val="28"/>
        </w:rPr>
      </w:pPr>
      <w:r>
        <w:rPr>
          <w:rFonts w:ascii="華康細黑體(P)" w:eastAsia="華康細黑體(P)" w:hAnsi="華康細黑體(P)" w:hint="eastAsia"/>
          <w:sz w:val="28"/>
        </w:rPr>
        <w:t>教育需傳授德性之知以掃除社會亂</w:t>
      </w:r>
      <w:proofErr w:type="gramStart"/>
      <w:r>
        <w:rPr>
          <w:rFonts w:ascii="華康細黑體(P)" w:eastAsia="華康細黑體(P)" w:hAnsi="華康細黑體(P)" w:hint="eastAsia"/>
          <w:sz w:val="28"/>
        </w:rPr>
        <w:t>象</w:t>
      </w:r>
      <w:proofErr w:type="gramEnd"/>
      <w:r>
        <w:rPr>
          <w:rFonts w:ascii="華康細黑體(P)" w:eastAsia="華康細黑體(P)" w:hAnsi="華康細黑體(P)" w:hint="eastAsia"/>
          <w:sz w:val="28"/>
        </w:rPr>
        <w:t xml:space="preserve"> 264</w:t>
      </w:r>
      <w:r>
        <w:rPr>
          <w:rFonts w:ascii="華康細黑體(P)" w:eastAsia="華康細黑體(P)" w:hAnsi="華康細黑體(P)" w:hint="eastAsia"/>
          <w:sz w:val="28"/>
        </w:rPr>
        <w:t>中華道統傳承一貫之道</w:t>
      </w:r>
      <w:r>
        <w:rPr>
          <w:rFonts w:ascii="華康細黑體(P)" w:eastAsia="華康細黑體(P)" w:hAnsi="華康細黑體(P)" w:hint="eastAsia"/>
          <w:sz w:val="28"/>
        </w:rPr>
        <w:t xml:space="preserve"> </w:t>
      </w:r>
      <w:proofErr w:type="gramStart"/>
      <w:r>
        <w:rPr>
          <w:rFonts w:ascii="華康細黑體(P)" w:eastAsia="華康細黑體(P)" w:hAnsi="華康細黑體(P)" w:hint="eastAsia"/>
          <w:sz w:val="28"/>
        </w:rPr>
        <w:t>─</w:t>
      </w:r>
      <w:proofErr w:type="gramEnd"/>
      <w:r>
        <w:rPr>
          <w:rFonts w:ascii="華康細黑體(P)" w:eastAsia="華康細黑體(P)" w:hAnsi="華康細黑體(P)" w:hint="eastAsia"/>
          <w:sz w:val="28"/>
        </w:rPr>
        <w:t xml:space="preserve"> </w:t>
      </w:r>
      <w:r>
        <w:rPr>
          <w:rFonts w:ascii="華康細黑體(P)" w:eastAsia="華康細黑體(P)" w:hAnsi="華康細黑體(P)" w:hint="eastAsia"/>
          <w:sz w:val="28"/>
        </w:rPr>
        <w:t>中道</w:t>
      </w:r>
      <w:r>
        <w:rPr>
          <w:rFonts w:ascii="華康細黑體(P)" w:eastAsia="華康細黑體(P)" w:hAnsi="華康細黑體(P)" w:hint="eastAsia"/>
          <w:sz w:val="28"/>
        </w:rPr>
        <w:t xml:space="preserve"> 265</w:t>
      </w:r>
    </w:p>
    <w:p w14:paraId="44351153" w14:textId="77777777" w:rsidR="00D240A2" w:rsidRDefault="00394983">
      <w:pPr>
        <w:spacing w:line="363" w:lineRule="exact"/>
        <w:ind w:left="150"/>
        <w:rPr>
          <w:rFonts w:ascii="華康細黑體(P)" w:eastAsia="華康細黑體(P)"/>
          <w:sz w:val="28"/>
        </w:rPr>
      </w:pPr>
      <w:r>
        <w:rPr>
          <w:rFonts w:ascii="華康細黑體(P)" w:eastAsia="華康細黑體(P)" w:hint="eastAsia"/>
          <w:spacing w:val="1"/>
          <w:sz w:val="28"/>
        </w:rPr>
        <w:t>中道為佛法第一義</w:t>
      </w:r>
      <w:proofErr w:type="gramStart"/>
      <w:r>
        <w:rPr>
          <w:rFonts w:ascii="華康細黑體(P)" w:eastAsia="華康細黑體(P)" w:hint="eastAsia"/>
          <w:spacing w:val="1"/>
          <w:sz w:val="28"/>
        </w:rPr>
        <w:t>諦</w:t>
      </w:r>
      <w:proofErr w:type="gramEnd"/>
      <w:r>
        <w:rPr>
          <w:rFonts w:ascii="華康細黑體(P)" w:eastAsia="華康細黑體(P)" w:hint="eastAsia"/>
          <w:spacing w:val="1"/>
          <w:sz w:val="28"/>
        </w:rPr>
        <w:t>之理</w:t>
      </w:r>
      <w:r>
        <w:rPr>
          <w:rFonts w:ascii="華康細黑體(P)" w:eastAsia="華康細黑體(P)" w:hint="eastAsia"/>
          <w:spacing w:val="1"/>
          <w:sz w:val="28"/>
        </w:rPr>
        <w:t xml:space="preserve"> </w:t>
      </w:r>
      <w:r>
        <w:rPr>
          <w:rFonts w:ascii="華康細黑體(P)" w:eastAsia="華康細黑體(P)" w:hint="eastAsia"/>
          <w:spacing w:val="-5"/>
          <w:sz w:val="28"/>
        </w:rPr>
        <w:t>266</w:t>
      </w:r>
    </w:p>
    <w:p w14:paraId="42E66708" w14:textId="77777777" w:rsidR="00D240A2" w:rsidRDefault="00394983">
      <w:pPr>
        <w:spacing w:before="116"/>
        <w:ind w:left="150"/>
        <w:rPr>
          <w:rFonts w:ascii="華康細黑體(P)" w:eastAsia="華康細黑體(P)"/>
          <w:sz w:val="28"/>
        </w:rPr>
      </w:pPr>
      <w:r>
        <w:rPr>
          <w:rFonts w:ascii="華康細黑體(P)" w:eastAsia="華康細黑體(P)" w:hint="eastAsia"/>
          <w:sz w:val="28"/>
        </w:rPr>
        <w:t>儒家學說可補佛法中道之不足</w:t>
      </w:r>
      <w:r>
        <w:rPr>
          <w:rFonts w:ascii="華康細黑體(P)" w:eastAsia="華康細黑體(P)" w:hint="eastAsia"/>
          <w:sz w:val="28"/>
        </w:rPr>
        <w:t xml:space="preserve"> </w:t>
      </w:r>
      <w:r>
        <w:rPr>
          <w:rFonts w:ascii="華康細黑體(P)" w:eastAsia="華康細黑體(P)" w:hint="eastAsia"/>
          <w:spacing w:val="-5"/>
          <w:sz w:val="28"/>
        </w:rPr>
        <w:t>267</w:t>
      </w:r>
    </w:p>
    <w:p w14:paraId="1C0B7B7F" w14:textId="77777777" w:rsidR="00D240A2" w:rsidRDefault="00394983">
      <w:pPr>
        <w:spacing w:before="116"/>
        <w:ind w:left="150"/>
        <w:rPr>
          <w:rFonts w:ascii="華康細黑體(P)" w:eastAsia="華康細黑體(P)"/>
          <w:sz w:val="28"/>
        </w:rPr>
      </w:pPr>
      <w:r>
        <w:rPr>
          <w:rFonts w:ascii="華康細黑體(P)" w:eastAsia="華康細黑體(P)" w:hint="eastAsia"/>
          <w:spacing w:val="-1"/>
          <w:sz w:val="28"/>
        </w:rPr>
        <w:t>教育</w:t>
      </w:r>
      <w:proofErr w:type="gramStart"/>
      <w:r>
        <w:rPr>
          <w:rFonts w:ascii="華康細黑體(P)" w:eastAsia="華康細黑體(P)" w:hint="eastAsia"/>
          <w:spacing w:val="-1"/>
          <w:sz w:val="28"/>
        </w:rPr>
        <w:t>應有啟發覺</w:t>
      </w:r>
      <w:proofErr w:type="gramEnd"/>
      <w:r>
        <w:rPr>
          <w:rFonts w:ascii="華康細黑體(P)" w:eastAsia="華康細黑體(P)" w:hint="eastAsia"/>
          <w:spacing w:val="-1"/>
          <w:sz w:val="28"/>
        </w:rPr>
        <w:t>能計畫始能化解人類危機</w:t>
      </w:r>
      <w:r>
        <w:rPr>
          <w:rFonts w:ascii="華康細黑體(P)" w:eastAsia="華康細黑體(P)" w:hint="eastAsia"/>
          <w:spacing w:val="-1"/>
          <w:sz w:val="28"/>
        </w:rPr>
        <w:t xml:space="preserve"> </w:t>
      </w:r>
      <w:r>
        <w:rPr>
          <w:rFonts w:ascii="華康細黑體(P)" w:eastAsia="華康細黑體(P)" w:hint="eastAsia"/>
          <w:spacing w:val="-5"/>
          <w:sz w:val="28"/>
        </w:rPr>
        <w:t>269</w:t>
      </w:r>
    </w:p>
    <w:p w14:paraId="7F8D6597" w14:textId="77777777" w:rsidR="00D240A2" w:rsidRDefault="00394983">
      <w:pPr>
        <w:spacing w:before="71"/>
        <w:ind w:left="150"/>
        <w:rPr>
          <w:rFonts w:ascii="華康細黑體(P)" w:eastAsia="華康細黑體(P)"/>
          <w:sz w:val="40"/>
        </w:rPr>
      </w:pPr>
      <w:r>
        <w:rPr>
          <w:rFonts w:ascii="華康細黑體(P)" w:eastAsia="華康細黑體(P)" w:hint="eastAsia"/>
          <w:spacing w:val="10"/>
          <w:sz w:val="40"/>
        </w:rPr>
        <w:t>參考書目</w:t>
      </w:r>
      <w:r>
        <w:rPr>
          <w:rFonts w:ascii="華康細黑體(P)" w:eastAsia="華康細黑體(P)" w:hint="eastAsia"/>
          <w:spacing w:val="10"/>
          <w:sz w:val="40"/>
        </w:rPr>
        <w:t xml:space="preserve"> </w:t>
      </w:r>
      <w:r>
        <w:rPr>
          <w:rFonts w:ascii="華康細黑體(P)" w:eastAsia="華康細黑體(P)" w:hint="eastAsia"/>
          <w:spacing w:val="-5"/>
          <w:sz w:val="40"/>
        </w:rPr>
        <w:t>271</w:t>
      </w:r>
    </w:p>
    <w:p w14:paraId="6E7F435F" w14:textId="77777777" w:rsidR="00D240A2" w:rsidRDefault="00394983">
      <w:pPr>
        <w:tabs>
          <w:tab w:val="left" w:pos="2150"/>
        </w:tabs>
        <w:spacing w:before="73"/>
        <w:ind w:left="150"/>
        <w:rPr>
          <w:rFonts w:ascii="華康細黑體(P)" w:eastAsia="華康細黑體(P)"/>
          <w:sz w:val="40"/>
        </w:rPr>
      </w:pPr>
      <w:r>
        <w:rPr>
          <w:rFonts w:ascii="華康細黑體(P)" w:eastAsia="華康細黑體(P)" w:hint="eastAsia"/>
          <w:spacing w:val="-4"/>
          <w:sz w:val="40"/>
        </w:rPr>
        <w:t>彩色圖</w:t>
      </w:r>
      <w:r>
        <w:rPr>
          <w:rFonts w:ascii="華康細黑體(P)" w:eastAsia="華康細黑體(P)" w:hint="eastAsia"/>
          <w:spacing w:val="-10"/>
          <w:sz w:val="40"/>
        </w:rPr>
        <w:t>片</w:t>
      </w:r>
      <w:r>
        <w:rPr>
          <w:rFonts w:ascii="華康細黑體(P)" w:eastAsia="華康細黑體(P)" w:hint="eastAsia"/>
          <w:sz w:val="40"/>
        </w:rPr>
        <w:tab/>
      </w:r>
      <w:r>
        <w:rPr>
          <w:rFonts w:ascii="華康細黑體(P)" w:eastAsia="華康細黑體(P)" w:hint="eastAsia"/>
          <w:spacing w:val="-5"/>
          <w:sz w:val="40"/>
        </w:rPr>
        <w:t>273</w:t>
      </w:r>
    </w:p>
    <w:p w14:paraId="2348748C" w14:textId="77777777" w:rsidR="00D240A2" w:rsidRDefault="00394983">
      <w:pPr>
        <w:spacing w:before="166"/>
        <w:ind w:left="150"/>
        <w:rPr>
          <w:rFonts w:ascii="華康細黑體(P)" w:eastAsia="華康細黑體(P)"/>
          <w:sz w:val="40"/>
        </w:rPr>
      </w:pPr>
      <w:r>
        <w:rPr>
          <w:rFonts w:ascii="華康細黑體(P)" w:eastAsia="華康細黑體(P)" w:hint="eastAsia"/>
          <w:sz w:val="40"/>
        </w:rPr>
        <w:t>附件一：外星生命大追擊</w:t>
      </w:r>
      <w:proofErr w:type="gramStart"/>
      <w:r>
        <w:rPr>
          <w:rFonts w:ascii="華康細黑體(P)" w:eastAsia="華康細黑體(P)" w:hint="eastAsia"/>
          <w:sz w:val="40"/>
        </w:rPr>
        <w:t>特</w:t>
      </w:r>
      <w:proofErr w:type="gramEnd"/>
      <w:r>
        <w:rPr>
          <w:rFonts w:ascii="華康細黑體(P)" w:eastAsia="華康細黑體(P)" w:hint="eastAsia"/>
          <w:sz w:val="40"/>
        </w:rPr>
        <w:t>展資料</w:t>
      </w:r>
      <w:r>
        <w:rPr>
          <w:rFonts w:ascii="華康細黑體(P)" w:eastAsia="華康細黑體(P)" w:hint="eastAsia"/>
          <w:sz w:val="40"/>
        </w:rPr>
        <w:t xml:space="preserve"> </w:t>
      </w:r>
      <w:r>
        <w:rPr>
          <w:rFonts w:ascii="華康細黑體(P)" w:eastAsia="華康細黑體(P)" w:hint="eastAsia"/>
          <w:spacing w:val="-5"/>
          <w:sz w:val="40"/>
        </w:rPr>
        <w:t>277</w:t>
      </w:r>
    </w:p>
    <w:p w14:paraId="2DABDB07" w14:textId="77777777" w:rsidR="00D240A2" w:rsidRDefault="00394983">
      <w:pPr>
        <w:spacing w:before="41"/>
        <w:ind w:left="150"/>
        <w:rPr>
          <w:rFonts w:ascii="華康細黑體(P)" w:eastAsia="華康細黑體(P)"/>
          <w:sz w:val="40"/>
        </w:rPr>
      </w:pPr>
      <w:r>
        <w:rPr>
          <w:rFonts w:ascii="華康細黑體(P)" w:eastAsia="華康細黑體(P)" w:hint="eastAsia"/>
          <w:spacing w:val="-1"/>
          <w:sz w:val="40"/>
        </w:rPr>
        <w:t>附件二：</w:t>
      </w:r>
      <w:proofErr w:type="gramStart"/>
      <w:r>
        <w:rPr>
          <w:rFonts w:ascii="華康細黑體(P)" w:eastAsia="華康細黑體(P)" w:hint="eastAsia"/>
          <w:spacing w:val="-1"/>
          <w:sz w:val="40"/>
        </w:rPr>
        <w:t>呈教改</w:t>
      </w:r>
      <w:proofErr w:type="gramEnd"/>
      <w:r>
        <w:rPr>
          <w:rFonts w:ascii="華康細黑體(P)" w:eastAsia="華康細黑體(P)" w:hint="eastAsia"/>
          <w:spacing w:val="-1"/>
          <w:sz w:val="40"/>
        </w:rPr>
        <w:t>委員會李遠哲主委及覆函</w:t>
      </w:r>
      <w:r>
        <w:rPr>
          <w:rFonts w:ascii="華康細黑體(P)" w:eastAsia="華康細黑體(P)" w:hint="eastAsia"/>
          <w:spacing w:val="-1"/>
          <w:sz w:val="40"/>
        </w:rPr>
        <w:t xml:space="preserve"> </w:t>
      </w:r>
      <w:r>
        <w:rPr>
          <w:rFonts w:ascii="華康細黑體(P)" w:eastAsia="華康細黑體(P)" w:hint="eastAsia"/>
          <w:spacing w:val="-5"/>
          <w:sz w:val="40"/>
        </w:rPr>
        <w:t>297</w:t>
      </w:r>
    </w:p>
    <w:p w14:paraId="34FE6FEA" w14:textId="77777777" w:rsidR="00D240A2" w:rsidRDefault="00394983">
      <w:pPr>
        <w:spacing w:before="40"/>
        <w:ind w:left="150"/>
        <w:rPr>
          <w:rFonts w:ascii="華康細黑體(P)" w:eastAsia="華康細黑體(P)"/>
          <w:sz w:val="40"/>
        </w:rPr>
      </w:pPr>
      <w:r>
        <w:rPr>
          <w:rFonts w:ascii="華康細黑體(P)" w:eastAsia="華康細黑體(P)" w:hint="eastAsia"/>
          <w:spacing w:val="19"/>
          <w:sz w:val="40"/>
        </w:rPr>
        <w:t>索引</w:t>
      </w:r>
      <w:r>
        <w:rPr>
          <w:rFonts w:ascii="華康細黑體(P)" w:eastAsia="華康細黑體(P)" w:hint="eastAsia"/>
          <w:spacing w:val="19"/>
          <w:sz w:val="40"/>
        </w:rPr>
        <w:t xml:space="preserve"> </w:t>
      </w:r>
      <w:r>
        <w:rPr>
          <w:rFonts w:ascii="華康細黑體(P)" w:eastAsia="華康細黑體(P)" w:hint="eastAsia"/>
          <w:spacing w:val="-5"/>
          <w:sz w:val="40"/>
        </w:rPr>
        <w:t>303</w:t>
      </w:r>
    </w:p>
    <w:p w14:paraId="20182BB7" w14:textId="77777777" w:rsidR="00D240A2" w:rsidRDefault="00394983">
      <w:pPr>
        <w:spacing w:before="73"/>
        <w:ind w:left="150"/>
        <w:rPr>
          <w:rFonts w:ascii="華康細黑體(P)" w:eastAsia="華康細黑體(P)"/>
          <w:sz w:val="40"/>
        </w:rPr>
      </w:pPr>
      <w:r>
        <w:rPr>
          <w:rFonts w:ascii="華康細黑體(P)" w:eastAsia="華康細黑體(P)" w:hint="eastAsia"/>
          <w:spacing w:val="4"/>
          <w:sz w:val="40"/>
        </w:rPr>
        <w:t>何顯榮出版書目</w:t>
      </w:r>
      <w:r>
        <w:rPr>
          <w:rFonts w:ascii="華康細黑體(P)" w:eastAsia="華康細黑體(P)" w:hint="eastAsia"/>
          <w:spacing w:val="4"/>
          <w:sz w:val="40"/>
        </w:rPr>
        <w:t xml:space="preserve"> </w:t>
      </w:r>
      <w:r>
        <w:rPr>
          <w:rFonts w:ascii="華康細黑體(P)" w:eastAsia="華康細黑體(P)" w:hint="eastAsia"/>
          <w:spacing w:val="-5"/>
          <w:sz w:val="40"/>
        </w:rPr>
        <w:t>310</w:t>
      </w:r>
    </w:p>
    <w:p w14:paraId="5A51DECD" w14:textId="77777777" w:rsidR="00D240A2" w:rsidRDefault="00D240A2">
      <w:pPr>
        <w:rPr>
          <w:rFonts w:ascii="華康細黑體(P)" w:eastAsia="華康細黑體(P)"/>
          <w:sz w:val="40"/>
        </w:rPr>
        <w:sectPr w:rsidR="00D240A2">
          <w:pgSz w:w="11910" w:h="16840"/>
          <w:pgMar w:top="940" w:right="620" w:bottom="280" w:left="700" w:header="720" w:footer="720" w:gutter="0"/>
          <w:cols w:space="720"/>
        </w:sectPr>
      </w:pPr>
    </w:p>
    <w:p w14:paraId="11DD37B7" w14:textId="77777777" w:rsidR="00D240A2" w:rsidRDefault="00394983">
      <w:pPr>
        <w:pStyle w:val="1"/>
        <w:spacing w:before="0" w:line="606" w:lineRule="exact"/>
        <w:ind w:left="639" w:right="1160"/>
        <w:jc w:val="center"/>
      </w:pPr>
      <w:r>
        <w:rPr>
          <w:spacing w:val="-2"/>
        </w:rPr>
        <w:lastRenderedPageBreak/>
        <w:t>何顯榮出版書目</w:t>
      </w:r>
    </w:p>
    <w:p w14:paraId="6EAF27C4" w14:textId="77777777" w:rsidR="00D240A2" w:rsidRDefault="00394983">
      <w:pPr>
        <w:spacing w:before="468"/>
        <w:ind w:left="150"/>
        <w:rPr>
          <w:sz w:val="24"/>
        </w:rPr>
      </w:pPr>
      <w:r>
        <w:rPr>
          <w:rFonts w:ascii="華康細黑體(P)" w:eastAsia="華康細黑體(P)" w:hint="eastAsia"/>
          <w:sz w:val="36"/>
        </w:rPr>
        <w:t>《ＵＦＯ真相大追擊》</w:t>
      </w:r>
      <w:r>
        <w:rPr>
          <w:spacing w:val="-4"/>
          <w:sz w:val="24"/>
        </w:rPr>
        <w:t>飛碟探索系列叢書</w:t>
      </w:r>
      <w:r>
        <w:rPr>
          <w:spacing w:val="-4"/>
          <w:sz w:val="24"/>
        </w:rPr>
        <w:t xml:space="preserve"> </w:t>
      </w:r>
      <w:r>
        <w:rPr>
          <w:spacing w:val="-4"/>
          <w:sz w:val="24"/>
        </w:rPr>
        <w:t>一，每本售價</w:t>
      </w:r>
      <w:r>
        <w:rPr>
          <w:spacing w:val="-4"/>
          <w:sz w:val="24"/>
        </w:rPr>
        <w:t xml:space="preserve"> </w:t>
      </w:r>
      <w:r>
        <w:rPr>
          <w:sz w:val="24"/>
        </w:rPr>
        <w:t>300</w:t>
      </w:r>
      <w:r>
        <w:rPr>
          <w:spacing w:val="-35"/>
          <w:sz w:val="24"/>
        </w:rPr>
        <w:t xml:space="preserve"> </w:t>
      </w:r>
      <w:r>
        <w:rPr>
          <w:spacing w:val="-35"/>
          <w:sz w:val="24"/>
        </w:rPr>
        <w:t>元</w:t>
      </w:r>
    </w:p>
    <w:p w14:paraId="5095848F" w14:textId="77777777" w:rsidR="00D240A2" w:rsidRDefault="00394983">
      <w:pPr>
        <w:pStyle w:val="a3"/>
        <w:spacing w:before="144" w:line="276" w:lineRule="auto"/>
        <w:ind w:right="226"/>
        <w:jc w:val="both"/>
      </w:pPr>
      <w:r>
        <w:rPr>
          <w:spacing w:val="-2"/>
        </w:rPr>
        <w:t>何顯榮編著。來自外星球的幽浮</w:t>
      </w:r>
      <w:r>
        <w:rPr>
          <w:spacing w:val="-2"/>
        </w:rPr>
        <w:t>(UFO)</w:t>
      </w:r>
      <w:r>
        <w:rPr>
          <w:spacing w:val="-2"/>
        </w:rPr>
        <w:t>，困擾著我們。科學家們曾目睹，許多國家已承認外星人的</w:t>
      </w:r>
      <w:r>
        <w:rPr>
          <w:spacing w:val="-4"/>
        </w:rPr>
        <w:t>存在，但大眾仍然一知半解。本書將五十多年來幽浮的真相，分門別類提出最真實的解說，讓讀者</w:t>
      </w:r>
      <w:r>
        <w:rPr>
          <w:spacing w:val="-2"/>
        </w:rPr>
        <w:t>正確的認識幽浮。</w:t>
      </w:r>
    </w:p>
    <w:p w14:paraId="130B539E" w14:textId="77777777" w:rsidR="00D240A2" w:rsidRDefault="00D240A2">
      <w:pPr>
        <w:pStyle w:val="a3"/>
        <w:spacing w:before="159"/>
        <w:ind w:left="0"/>
      </w:pPr>
    </w:p>
    <w:p w14:paraId="34939CEE" w14:textId="77777777" w:rsidR="00D240A2" w:rsidRDefault="00394983">
      <w:pPr>
        <w:ind w:left="150"/>
        <w:rPr>
          <w:sz w:val="24"/>
        </w:rPr>
      </w:pPr>
      <w:r>
        <w:rPr>
          <w:rFonts w:ascii="華康細黑體(P)" w:eastAsia="華康細黑體(P)" w:hint="eastAsia"/>
          <w:sz w:val="36"/>
        </w:rPr>
        <w:t>《ＵＦＯ目擊大追蹤》</w:t>
      </w:r>
      <w:r>
        <w:rPr>
          <w:rFonts w:ascii="華康細黑體(P)" w:eastAsia="華康細黑體(P)" w:hint="eastAsia"/>
          <w:sz w:val="36"/>
        </w:rPr>
        <w:t xml:space="preserve"> </w:t>
      </w:r>
      <w:r>
        <w:rPr>
          <w:spacing w:val="-4"/>
          <w:sz w:val="24"/>
        </w:rPr>
        <w:t>飛碟探索系列叢書</w:t>
      </w:r>
      <w:r>
        <w:rPr>
          <w:spacing w:val="-4"/>
          <w:sz w:val="24"/>
        </w:rPr>
        <w:t xml:space="preserve"> </w:t>
      </w:r>
      <w:r>
        <w:rPr>
          <w:spacing w:val="-4"/>
          <w:sz w:val="24"/>
        </w:rPr>
        <w:t>二，每本售價</w:t>
      </w:r>
      <w:r>
        <w:rPr>
          <w:spacing w:val="-4"/>
          <w:sz w:val="24"/>
        </w:rPr>
        <w:t xml:space="preserve"> </w:t>
      </w:r>
      <w:r>
        <w:rPr>
          <w:sz w:val="24"/>
        </w:rPr>
        <w:t>300</w:t>
      </w:r>
      <w:r>
        <w:rPr>
          <w:spacing w:val="-35"/>
          <w:sz w:val="24"/>
        </w:rPr>
        <w:t xml:space="preserve"> </w:t>
      </w:r>
      <w:r>
        <w:rPr>
          <w:spacing w:val="-35"/>
          <w:sz w:val="24"/>
        </w:rPr>
        <w:t>元</w:t>
      </w:r>
    </w:p>
    <w:p w14:paraId="1DF829B5" w14:textId="77777777" w:rsidR="00D240A2" w:rsidRDefault="00394983">
      <w:pPr>
        <w:pStyle w:val="a3"/>
        <w:spacing w:before="145" w:line="276" w:lineRule="auto"/>
        <w:ind w:right="226"/>
        <w:jc w:val="both"/>
      </w:pPr>
      <w:r>
        <w:rPr>
          <w:spacing w:val="-4"/>
        </w:rPr>
        <w:t>何顯榮編著。幽浮目擊事件毫無疑問的確實經常在地球上發生，每年至少百件以上，有些幽浮就是來自外星球的飛碟。自上古壁畫、書籍記載幽浮至最近的目擊事件，本書將重要者詳述真相，讓讀</w:t>
      </w:r>
      <w:r>
        <w:rPr>
          <w:spacing w:val="-2"/>
        </w:rPr>
        <w:t>者深入認識天外來客。</w:t>
      </w:r>
    </w:p>
    <w:p w14:paraId="5464D706" w14:textId="77777777" w:rsidR="00D240A2" w:rsidRDefault="00D240A2">
      <w:pPr>
        <w:pStyle w:val="a3"/>
        <w:spacing w:before="159"/>
        <w:ind w:left="0"/>
      </w:pPr>
    </w:p>
    <w:p w14:paraId="3B99EBF4" w14:textId="77777777" w:rsidR="00D240A2" w:rsidRDefault="00394983">
      <w:pPr>
        <w:ind w:left="150"/>
        <w:rPr>
          <w:sz w:val="24"/>
        </w:rPr>
      </w:pPr>
      <w:r>
        <w:rPr>
          <w:rFonts w:ascii="華康細黑體(P)" w:eastAsia="華康細黑體(P)" w:hint="eastAsia"/>
          <w:sz w:val="36"/>
        </w:rPr>
        <w:t>《外星人之謎大公開》</w:t>
      </w:r>
      <w:r>
        <w:rPr>
          <w:rFonts w:ascii="華康細黑體(P)" w:eastAsia="華康細黑體(P)" w:hint="eastAsia"/>
          <w:sz w:val="36"/>
        </w:rPr>
        <w:t xml:space="preserve"> </w:t>
      </w:r>
      <w:r>
        <w:rPr>
          <w:spacing w:val="-4"/>
          <w:sz w:val="24"/>
        </w:rPr>
        <w:t>飛碟探索系列叢書</w:t>
      </w:r>
      <w:r>
        <w:rPr>
          <w:spacing w:val="-4"/>
          <w:sz w:val="24"/>
        </w:rPr>
        <w:t xml:space="preserve"> </w:t>
      </w:r>
      <w:proofErr w:type="gramStart"/>
      <w:r>
        <w:rPr>
          <w:spacing w:val="-4"/>
          <w:sz w:val="24"/>
        </w:rPr>
        <w:t>三</w:t>
      </w:r>
      <w:proofErr w:type="gramEnd"/>
      <w:r>
        <w:rPr>
          <w:spacing w:val="-4"/>
          <w:sz w:val="24"/>
        </w:rPr>
        <w:t>，每本售價</w:t>
      </w:r>
      <w:r>
        <w:rPr>
          <w:spacing w:val="-4"/>
          <w:sz w:val="24"/>
        </w:rPr>
        <w:t xml:space="preserve"> </w:t>
      </w:r>
      <w:r>
        <w:rPr>
          <w:sz w:val="24"/>
        </w:rPr>
        <w:t>250</w:t>
      </w:r>
      <w:r>
        <w:rPr>
          <w:spacing w:val="-35"/>
          <w:sz w:val="24"/>
        </w:rPr>
        <w:t xml:space="preserve"> </w:t>
      </w:r>
      <w:r>
        <w:rPr>
          <w:spacing w:val="-35"/>
          <w:sz w:val="24"/>
        </w:rPr>
        <w:t>元</w:t>
      </w:r>
    </w:p>
    <w:p w14:paraId="1AFDC343" w14:textId="77777777" w:rsidR="00D240A2" w:rsidRDefault="00394983">
      <w:pPr>
        <w:pStyle w:val="a3"/>
        <w:spacing w:before="144" w:line="276" w:lineRule="auto"/>
        <w:ind w:right="226"/>
        <w:jc w:val="both"/>
      </w:pPr>
      <w:r>
        <w:rPr>
          <w:spacing w:val="-4"/>
        </w:rPr>
        <w:t>何顯榮編著。從古代超文明遺跡和超文明遺物來探討外星人的傑作，並由天文學來探討外星人的來處，讓人類不要坐井觀天，進而探討宇宙的時空架構，讓讀者深入瞭解來自不同星球的外星人。今</w:t>
      </w:r>
      <w:r>
        <w:rPr>
          <w:spacing w:val="-2"/>
        </w:rPr>
        <w:t>後人類的危機是由外星球來的</w:t>
      </w:r>
      <w:proofErr w:type="gramStart"/>
      <w:r>
        <w:rPr>
          <w:spacing w:val="-2"/>
        </w:rPr>
        <w:t>不友善天魔</w:t>
      </w:r>
      <w:proofErr w:type="gramEnd"/>
      <w:r>
        <w:rPr>
          <w:spacing w:val="-2"/>
        </w:rPr>
        <w:t>，暗中進行人間的代理戰爭，以核戰毀滅世界。</w:t>
      </w:r>
    </w:p>
    <w:p w14:paraId="1438B018" w14:textId="77777777" w:rsidR="00D240A2" w:rsidRDefault="00D240A2">
      <w:pPr>
        <w:pStyle w:val="a3"/>
        <w:spacing w:before="111"/>
        <w:ind w:left="0"/>
      </w:pPr>
    </w:p>
    <w:p w14:paraId="5DC83886" w14:textId="77777777" w:rsidR="00D240A2" w:rsidRDefault="00394983">
      <w:pPr>
        <w:spacing w:before="1"/>
        <w:ind w:left="150"/>
        <w:rPr>
          <w:sz w:val="24"/>
        </w:rPr>
      </w:pPr>
      <w:r>
        <w:rPr>
          <w:rFonts w:ascii="華康細黑體(P)" w:eastAsia="華康細黑體(P)" w:hAnsi="華康細黑體(P)" w:hint="eastAsia"/>
          <w:sz w:val="36"/>
        </w:rPr>
        <w:t>《台灣─人類文明原鄉》</w:t>
      </w:r>
      <w:r>
        <w:rPr>
          <w:spacing w:val="-4"/>
          <w:sz w:val="24"/>
        </w:rPr>
        <w:t>台灣古文明叢書</w:t>
      </w:r>
      <w:r>
        <w:rPr>
          <w:spacing w:val="-4"/>
          <w:sz w:val="24"/>
        </w:rPr>
        <w:t xml:space="preserve"> </w:t>
      </w:r>
      <w:r>
        <w:rPr>
          <w:spacing w:val="-4"/>
          <w:sz w:val="24"/>
        </w:rPr>
        <w:t>一，每本售價</w:t>
      </w:r>
      <w:r>
        <w:rPr>
          <w:spacing w:val="-4"/>
          <w:sz w:val="24"/>
        </w:rPr>
        <w:t xml:space="preserve"> </w:t>
      </w:r>
      <w:r>
        <w:rPr>
          <w:sz w:val="24"/>
        </w:rPr>
        <w:t>250</w:t>
      </w:r>
      <w:r>
        <w:rPr>
          <w:spacing w:val="-35"/>
          <w:sz w:val="24"/>
        </w:rPr>
        <w:t xml:space="preserve"> </w:t>
      </w:r>
      <w:r>
        <w:rPr>
          <w:spacing w:val="-35"/>
          <w:sz w:val="24"/>
        </w:rPr>
        <w:t>元</w:t>
      </w:r>
    </w:p>
    <w:p w14:paraId="652D422C" w14:textId="77777777" w:rsidR="00D240A2" w:rsidRDefault="00394983">
      <w:pPr>
        <w:pStyle w:val="a3"/>
        <w:spacing w:before="144" w:line="276" w:lineRule="auto"/>
        <w:ind w:right="226"/>
        <w:jc w:val="both"/>
      </w:pPr>
      <w:r>
        <w:rPr>
          <w:spacing w:val="-4"/>
        </w:rPr>
        <w:t>何顯榮、</w:t>
      </w:r>
      <w:proofErr w:type="gramStart"/>
      <w:r>
        <w:rPr>
          <w:spacing w:val="-4"/>
        </w:rPr>
        <w:t>林勝義著</w:t>
      </w:r>
      <w:proofErr w:type="gramEnd"/>
      <w:r>
        <w:rPr>
          <w:spacing w:val="-4"/>
        </w:rPr>
        <w:t>。近年來台灣是南島語族的原鄉漸被認同，左鎮人、大崗山人化石的出土、澎湖海底巨大城牆、台北七星山金字塔及百餘座分布各地的人工地洞等的發現，說明台灣曾是世界最早</w:t>
      </w:r>
      <w:r>
        <w:rPr>
          <w:spacing w:val="-2"/>
        </w:rPr>
        <w:t>的太陽帝國所在地，也就是</w:t>
      </w:r>
      <w:r>
        <w:rPr>
          <w:spacing w:val="-2"/>
        </w:rPr>
        <w:t xml:space="preserve"> </w:t>
      </w:r>
      <w:r>
        <w:t>12,000</w:t>
      </w:r>
      <w:r>
        <w:rPr>
          <w:spacing w:val="-5"/>
        </w:rPr>
        <w:t xml:space="preserve"> </w:t>
      </w:r>
      <w:r>
        <w:rPr>
          <w:spacing w:val="-5"/>
        </w:rPr>
        <w:t>年前失落的</w:t>
      </w:r>
      <w:proofErr w:type="gramStart"/>
      <w:r>
        <w:rPr>
          <w:spacing w:val="-5"/>
        </w:rPr>
        <w:t>姆</w:t>
      </w:r>
      <w:proofErr w:type="gramEnd"/>
      <w:r>
        <w:rPr>
          <w:spacing w:val="-5"/>
        </w:rPr>
        <w:t>大陸；台灣當然是人類文明的原鄉！</w:t>
      </w:r>
    </w:p>
    <w:p w14:paraId="1450757E" w14:textId="77777777" w:rsidR="00D240A2" w:rsidRDefault="00394983">
      <w:pPr>
        <w:spacing w:before="305"/>
        <w:ind w:left="150"/>
        <w:rPr>
          <w:sz w:val="24"/>
        </w:rPr>
      </w:pPr>
      <w:r>
        <w:rPr>
          <w:rFonts w:ascii="華康粗黑體" w:eastAsia="華康粗黑體"/>
          <w:sz w:val="36"/>
        </w:rPr>
        <w:t>《</w:t>
      </w:r>
      <w:r>
        <w:rPr>
          <w:rFonts w:ascii="SimSun" w:eastAsia="SimSun"/>
          <w:sz w:val="36"/>
        </w:rPr>
        <w:t>最初文明之地就是台灣</w:t>
      </w:r>
      <w:r>
        <w:rPr>
          <w:rFonts w:ascii="華康粗黑體" w:eastAsia="華康粗黑體"/>
          <w:sz w:val="36"/>
        </w:rPr>
        <w:t>》</w:t>
      </w:r>
      <w:r>
        <w:rPr>
          <w:sz w:val="24"/>
        </w:rPr>
        <w:t>台灣古文明叢書</w:t>
      </w:r>
      <w:r>
        <w:rPr>
          <w:sz w:val="24"/>
        </w:rPr>
        <w:t xml:space="preserve"> </w:t>
      </w:r>
      <w:r>
        <w:rPr>
          <w:sz w:val="24"/>
        </w:rPr>
        <w:t>二，每本售價</w:t>
      </w:r>
      <w:r>
        <w:rPr>
          <w:sz w:val="24"/>
        </w:rPr>
        <w:t>500</w:t>
      </w:r>
      <w:r>
        <w:rPr>
          <w:spacing w:val="-10"/>
          <w:sz w:val="24"/>
        </w:rPr>
        <w:t>元</w:t>
      </w:r>
    </w:p>
    <w:p w14:paraId="6DB81EA4" w14:textId="77777777" w:rsidR="00D240A2" w:rsidRDefault="00394983">
      <w:pPr>
        <w:pStyle w:val="a3"/>
        <w:spacing w:before="4"/>
        <w:ind w:right="167"/>
        <w:jc w:val="both"/>
      </w:pPr>
      <w:proofErr w:type="gramStart"/>
      <w:r>
        <w:rPr>
          <w:spacing w:val="-2"/>
        </w:rPr>
        <w:t>何顯榮著</w:t>
      </w:r>
      <w:proofErr w:type="gramEnd"/>
      <w:r>
        <w:rPr>
          <w:spacing w:val="-2"/>
        </w:rPr>
        <w:t>。台灣有許多人類</w:t>
      </w:r>
      <w:proofErr w:type="gramStart"/>
      <w:r>
        <w:rPr>
          <w:spacing w:val="-2"/>
        </w:rPr>
        <w:t>文明原鄉</w:t>
      </w:r>
      <w:proofErr w:type="gramEnd"/>
      <w:r>
        <w:rPr>
          <w:spacing w:val="-2"/>
        </w:rPr>
        <w:t>的證據，包括：古文字、海底建構物、巨石文明、古地洞等。然而最大的發現是筆者在國際學術發表會的</w:t>
      </w:r>
      <w:r>
        <w:rPr>
          <w:spacing w:val="-2"/>
        </w:rPr>
        <w:t>論文，證實</w:t>
      </w:r>
      <w:r>
        <w:rPr>
          <w:spacing w:val="-2"/>
        </w:rPr>
        <w:t>1</w:t>
      </w:r>
      <w:r>
        <w:rPr>
          <w:spacing w:val="-2"/>
        </w:rPr>
        <w:t>萬</w:t>
      </w:r>
      <w:r>
        <w:rPr>
          <w:spacing w:val="-2"/>
        </w:rPr>
        <w:t>2</w:t>
      </w:r>
      <w:r>
        <w:rPr>
          <w:spacing w:val="-2"/>
        </w:rPr>
        <w:t>千年前雪山山脈大山崩，掀起超級海嘯毀滅世界最早文明，也造成世界性大洪水。證實台灣原鄉論，而且解開世界史前高度文明之謎。</w:t>
      </w:r>
    </w:p>
    <w:p w14:paraId="4B7C5870" w14:textId="77777777" w:rsidR="00D240A2" w:rsidRDefault="00394983">
      <w:pPr>
        <w:spacing w:before="282"/>
        <w:ind w:left="150"/>
        <w:rPr>
          <w:sz w:val="24"/>
        </w:rPr>
      </w:pPr>
      <w:r>
        <w:rPr>
          <w:rFonts w:ascii="華康細黑體(P)" w:eastAsia="華康細黑體(P)" w:hint="eastAsia"/>
          <w:sz w:val="36"/>
        </w:rPr>
        <w:t>《現代人來源大解密》</w:t>
      </w:r>
      <w:r>
        <w:rPr>
          <w:sz w:val="24"/>
        </w:rPr>
        <w:t>新思潮系列叢書</w:t>
      </w:r>
      <w:r>
        <w:rPr>
          <w:sz w:val="24"/>
        </w:rPr>
        <w:t xml:space="preserve"> </w:t>
      </w:r>
      <w:r>
        <w:rPr>
          <w:sz w:val="24"/>
        </w:rPr>
        <w:t>一，每本售價</w:t>
      </w:r>
      <w:r>
        <w:rPr>
          <w:sz w:val="24"/>
        </w:rPr>
        <w:t>300</w:t>
      </w:r>
      <w:r>
        <w:rPr>
          <w:spacing w:val="-10"/>
          <w:sz w:val="24"/>
        </w:rPr>
        <w:t>元</w:t>
      </w:r>
    </w:p>
    <w:p w14:paraId="7C599906" w14:textId="77777777" w:rsidR="00D240A2" w:rsidRDefault="00394983">
      <w:pPr>
        <w:pStyle w:val="a3"/>
        <w:spacing w:before="18" w:line="276" w:lineRule="auto"/>
        <w:ind w:right="166"/>
        <w:jc w:val="both"/>
      </w:pPr>
      <w:proofErr w:type="gramStart"/>
      <w:r>
        <w:rPr>
          <w:spacing w:val="-13"/>
        </w:rPr>
        <w:t>何顯榮著</w:t>
      </w:r>
      <w:proofErr w:type="gramEnd"/>
      <w:r>
        <w:rPr>
          <w:spacing w:val="-13"/>
        </w:rPr>
        <w:t>。達爾文發表物競天擇的「演化論」，為生物演化建立堅實的基礎，現在科學家已經確認；</w:t>
      </w:r>
      <w:r>
        <w:rPr>
          <w:spacing w:val="-2"/>
        </w:rPr>
        <w:t>但是當時達爾文還說：「只有人類，怎麼都不可能用演化論來說明。」至今一些人仍然深信「創造論」：那麼現代人是否被外星生命所創造？筆者有科學根據與哲學分析的爆炸性論說，涵蓋兩者。</w:t>
      </w:r>
    </w:p>
    <w:p w14:paraId="1450814E" w14:textId="77777777" w:rsidR="00D240A2" w:rsidRDefault="00D240A2">
      <w:pPr>
        <w:pStyle w:val="a3"/>
        <w:spacing w:before="159"/>
        <w:ind w:left="0"/>
      </w:pPr>
    </w:p>
    <w:p w14:paraId="6F7D4634" w14:textId="77777777" w:rsidR="00D240A2" w:rsidRDefault="00394983">
      <w:pPr>
        <w:spacing w:before="1"/>
        <w:ind w:left="150"/>
        <w:rPr>
          <w:sz w:val="24"/>
        </w:rPr>
      </w:pPr>
      <w:r>
        <w:rPr>
          <w:rFonts w:ascii="華康細黑體(P)" w:eastAsia="華康細黑體(P)" w:hint="eastAsia"/>
          <w:sz w:val="36"/>
        </w:rPr>
        <w:t>《現代人佛理大領悟》</w:t>
      </w:r>
      <w:r>
        <w:rPr>
          <w:spacing w:val="-1"/>
          <w:sz w:val="24"/>
        </w:rPr>
        <w:t>新思潮系列叢書</w:t>
      </w:r>
      <w:r>
        <w:rPr>
          <w:spacing w:val="-1"/>
          <w:sz w:val="24"/>
        </w:rPr>
        <w:t xml:space="preserve"> </w:t>
      </w:r>
      <w:r>
        <w:rPr>
          <w:spacing w:val="-1"/>
          <w:sz w:val="24"/>
        </w:rPr>
        <w:t>二，撰稿中</w:t>
      </w:r>
    </w:p>
    <w:p w14:paraId="33FB33ED" w14:textId="77777777" w:rsidR="00D240A2" w:rsidRDefault="00394983">
      <w:pPr>
        <w:pStyle w:val="a3"/>
        <w:spacing w:before="144" w:line="276" w:lineRule="auto"/>
        <w:ind w:right="169"/>
        <w:jc w:val="both"/>
      </w:pPr>
      <w:r>
        <w:rPr>
          <w:spacing w:val="-2"/>
        </w:rPr>
        <w:t>釋迦牟尼佛說法四十九載，</w:t>
      </w:r>
      <w:proofErr w:type="gramStart"/>
      <w:r>
        <w:rPr>
          <w:spacing w:val="-2"/>
        </w:rPr>
        <w:t>經藏浩瀚</w:t>
      </w:r>
      <w:proofErr w:type="gramEnd"/>
      <w:r>
        <w:rPr>
          <w:spacing w:val="-2"/>
        </w:rPr>
        <w:t>，佛門有八萬四千法門，在近三千年後的今日，佛法和現代的知識要如何銜接，使現代人</w:t>
      </w:r>
      <w:proofErr w:type="gramStart"/>
      <w:r>
        <w:rPr>
          <w:spacing w:val="-2"/>
        </w:rPr>
        <w:t>以最趨近</w:t>
      </w:r>
      <w:proofErr w:type="gramEnd"/>
      <w:r>
        <w:rPr>
          <w:spacing w:val="-2"/>
        </w:rPr>
        <w:t>佛陀的教誨，走向成佛之道，這是現今最值得大眾知曉之事，筆者以科學的立場、哲學的道理和親自的體驗，細述佛法的現代觀，讓大家深入領悟佛法。</w:t>
      </w:r>
    </w:p>
    <w:p w14:paraId="4703C877" w14:textId="77777777" w:rsidR="00D240A2" w:rsidRDefault="00D240A2">
      <w:pPr>
        <w:spacing w:line="276" w:lineRule="auto"/>
        <w:jc w:val="both"/>
        <w:sectPr w:rsidR="00D240A2">
          <w:pgSz w:w="11910" w:h="16840"/>
          <w:pgMar w:top="880" w:right="620" w:bottom="280" w:left="700" w:header="720" w:footer="720" w:gutter="0"/>
          <w:cols w:space="720"/>
        </w:sectPr>
      </w:pPr>
    </w:p>
    <w:p w14:paraId="772E4E00" w14:textId="77777777" w:rsidR="00D240A2" w:rsidRDefault="00394983">
      <w:pPr>
        <w:pStyle w:val="3"/>
        <w:spacing w:before="42" w:line="380" w:lineRule="exact"/>
        <w:ind w:left="152"/>
      </w:pPr>
      <w:r>
        <w:rPr>
          <w:spacing w:val="-3"/>
        </w:rPr>
        <w:lastRenderedPageBreak/>
        <w:t>國家圖書館出版品預行編目資料</w:t>
      </w:r>
    </w:p>
    <w:p w14:paraId="46734EDC" w14:textId="77777777" w:rsidR="00D240A2" w:rsidRDefault="00394983">
      <w:pPr>
        <w:spacing w:line="240" w:lineRule="exact"/>
        <w:ind w:left="152"/>
        <w:rPr>
          <w:sz w:val="24"/>
        </w:rPr>
      </w:pPr>
      <w:r>
        <w:rPr>
          <w:spacing w:val="-2"/>
          <w:sz w:val="24"/>
        </w:rPr>
        <w:t>┌─────────────────────────┐</w:t>
      </w:r>
    </w:p>
    <w:p w14:paraId="50A52750" w14:textId="77777777" w:rsidR="00D240A2" w:rsidRDefault="00394983">
      <w:pPr>
        <w:tabs>
          <w:tab w:val="left" w:pos="6391"/>
        </w:tabs>
        <w:spacing w:line="240" w:lineRule="exact"/>
        <w:ind w:left="152"/>
        <w:rPr>
          <w:rFonts w:ascii="華康特粗楷體" w:hAnsi="華康特粗楷體" w:hint="eastAsia"/>
          <w:sz w:val="24"/>
        </w:rPr>
      </w:pPr>
      <w:r>
        <w:rPr>
          <w:spacing w:val="-10"/>
          <w:sz w:val="24"/>
        </w:rPr>
        <w:t>│</w:t>
      </w:r>
      <w:r>
        <w:rPr>
          <w:sz w:val="24"/>
        </w:rPr>
        <w:tab/>
      </w:r>
      <w:r>
        <w:rPr>
          <w:rFonts w:ascii="華康特粗楷體" w:hAnsi="華康特粗楷體"/>
          <w:spacing w:val="-10"/>
          <w:sz w:val="24"/>
        </w:rPr>
        <w:t>│</w:t>
      </w:r>
    </w:p>
    <w:p w14:paraId="6AE1F649" w14:textId="77777777" w:rsidR="00D240A2" w:rsidRDefault="00394983">
      <w:pPr>
        <w:pStyle w:val="a3"/>
        <w:tabs>
          <w:tab w:val="left" w:pos="631"/>
          <w:tab w:val="left" w:pos="3151"/>
          <w:tab w:val="left" w:pos="6391"/>
        </w:tabs>
        <w:spacing w:line="240" w:lineRule="exact"/>
        <w:ind w:left="152"/>
        <w:rPr>
          <w:rFonts w:ascii="華康特粗楷體" w:eastAsia="華康特粗楷體" w:hAnsi="華康特粗楷體"/>
        </w:rPr>
      </w:pPr>
      <w:proofErr w:type="gramStart"/>
      <w:r>
        <w:rPr>
          <w:spacing w:val="-10"/>
        </w:rPr>
        <w:t>│</w:t>
      </w:r>
      <w:proofErr w:type="gramEnd"/>
      <w:r>
        <w:tab/>
      </w:r>
      <w:r>
        <w:rPr>
          <w:rFonts w:ascii="華康特粗楷體" w:eastAsia="華康特粗楷體" w:hAnsi="華康特粗楷體"/>
        </w:rPr>
        <w:t>現代人來源大解密</w:t>
      </w:r>
      <w:r>
        <w:rPr>
          <w:rFonts w:ascii="華康特粗楷體" w:eastAsia="華康特粗楷體" w:hAnsi="華康特粗楷體"/>
          <w:spacing w:val="-2"/>
        </w:rPr>
        <w:t xml:space="preserve"> </w:t>
      </w:r>
      <w:r>
        <w:rPr>
          <w:rFonts w:ascii="華康特粗楷體" w:eastAsia="華康特粗楷體" w:hAnsi="華康特粗楷體"/>
          <w:spacing w:val="-10"/>
        </w:rPr>
        <w:t>＝</w:t>
      </w:r>
      <w:r>
        <w:rPr>
          <w:rFonts w:ascii="華康特粗楷體" w:eastAsia="華康特粗楷體" w:hAnsi="華康特粗楷體"/>
        </w:rPr>
        <w:tab/>
        <w:t xml:space="preserve">Uncovering The </w:t>
      </w:r>
      <w:r>
        <w:rPr>
          <w:rFonts w:ascii="華康特粗楷體" w:eastAsia="華康特粗楷體" w:hAnsi="華康特粗楷體"/>
          <w:spacing w:val="-2"/>
        </w:rPr>
        <w:t>Source</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79B240A2" w14:textId="77777777" w:rsidR="00D240A2" w:rsidRDefault="00394983">
      <w:pPr>
        <w:pStyle w:val="a3"/>
        <w:tabs>
          <w:tab w:val="left" w:pos="871"/>
          <w:tab w:val="left" w:pos="2071"/>
          <w:tab w:val="left" w:pos="6391"/>
        </w:tabs>
        <w:spacing w:line="240" w:lineRule="exact"/>
        <w:ind w:left="152"/>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t>Of</w:t>
      </w:r>
      <w:r>
        <w:rPr>
          <w:rFonts w:ascii="華康特粗楷體" w:eastAsia="華康特粗楷體" w:hAnsi="華康特粗楷體"/>
          <w:spacing w:val="-2"/>
        </w:rPr>
        <w:t xml:space="preserve"> Human</w:t>
      </w:r>
      <w:r>
        <w:rPr>
          <w:rFonts w:ascii="華康特粗楷體" w:eastAsia="華康特粗楷體" w:hAnsi="華康特粗楷體"/>
        </w:rPr>
        <w:tab/>
        <w:t xml:space="preserve">/ </w:t>
      </w:r>
      <w:proofErr w:type="gramStart"/>
      <w:r>
        <w:rPr>
          <w:rFonts w:ascii="華康特粗楷體" w:eastAsia="華康特粗楷體" w:hAnsi="華康特粗楷體"/>
        </w:rPr>
        <w:t>何顯榮著</w:t>
      </w:r>
      <w:proofErr w:type="gramEnd"/>
      <w:r>
        <w:rPr>
          <w:rFonts w:ascii="華康特粗楷體" w:eastAsia="華康特粗楷體" w:hAnsi="華康特粗楷體"/>
        </w:rPr>
        <w:t xml:space="preserve">. </w:t>
      </w:r>
      <w:proofErr w:type="gramStart"/>
      <w:r>
        <w:rPr>
          <w:rFonts w:ascii="華康特粗楷體" w:eastAsia="華康特粗楷體" w:hAnsi="華康特粗楷體"/>
        </w:rPr>
        <w:t>—</w:t>
      </w:r>
      <w:proofErr w:type="gramEnd"/>
      <w:r>
        <w:rPr>
          <w:rFonts w:ascii="華康特粗楷體" w:eastAsia="華康特粗楷體" w:hAnsi="華康特粗楷體"/>
        </w:rPr>
        <w:t xml:space="preserve"> </w:t>
      </w:r>
      <w:r>
        <w:rPr>
          <w:rFonts w:ascii="華康特粗楷體" w:eastAsia="華康特粗楷體" w:hAnsi="華康特粗楷體"/>
        </w:rPr>
        <w:t>初版</w:t>
      </w:r>
      <w:r>
        <w:rPr>
          <w:rFonts w:ascii="華康特粗楷體" w:eastAsia="華康特粗楷體" w:hAnsi="華康特粗楷體"/>
        </w:rPr>
        <w:t xml:space="preserve">. </w:t>
      </w:r>
      <w:proofErr w:type="gramStart"/>
      <w:r>
        <w:rPr>
          <w:rFonts w:ascii="華康特粗楷體" w:eastAsia="華康特粗楷體" w:hAnsi="華康特粗楷體"/>
        </w:rPr>
        <w:t>—</w:t>
      </w:r>
      <w:proofErr w:type="gramEnd"/>
      <w:r>
        <w:rPr>
          <w:rFonts w:ascii="華康特粗楷體" w:eastAsia="華康特粗楷體" w:hAnsi="華康特粗楷體"/>
        </w:rPr>
        <w:t xml:space="preserve"> </w:t>
      </w:r>
      <w:r>
        <w:rPr>
          <w:rFonts w:ascii="華康特粗楷體" w:eastAsia="華康特粗楷體" w:hAnsi="華康特粗楷體"/>
        </w:rPr>
        <w:t>彰化</w:t>
      </w:r>
      <w:r>
        <w:rPr>
          <w:rFonts w:ascii="華康特粗楷體" w:eastAsia="華康特粗楷體" w:hAnsi="華康特粗楷體"/>
          <w:spacing w:val="-10"/>
        </w:rPr>
        <w:t>市</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46667944" w14:textId="77777777" w:rsidR="00D240A2" w:rsidRDefault="00394983">
      <w:pPr>
        <w:pStyle w:val="a3"/>
        <w:tabs>
          <w:tab w:val="left" w:pos="870"/>
          <w:tab w:val="left" w:pos="2910"/>
          <w:tab w:val="left" w:pos="6390"/>
        </w:tabs>
        <w:spacing w:line="240" w:lineRule="exact"/>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t xml:space="preserve">: </w:t>
      </w:r>
      <w:r>
        <w:rPr>
          <w:rFonts w:ascii="華康特粗楷體" w:eastAsia="華康特粗楷體" w:hAnsi="華康特粗楷體"/>
        </w:rPr>
        <w:t>新思潮研究室</w:t>
      </w:r>
      <w:r>
        <w:rPr>
          <w:rFonts w:ascii="華康特粗楷體" w:eastAsia="華康特粗楷體" w:hAnsi="華康特粗楷體"/>
          <w:spacing w:val="-10"/>
        </w:rPr>
        <w:t>,</w:t>
      </w:r>
      <w:r>
        <w:rPr>
          <w:rFonts w:ascii="華康特粗楷體" w:eastAsia="華康特粗楷體" w:hAnsi="華康特粗楷體"/>
        </w:rPr>
        <w:tab/>
        <w:t xml:space="preserve">2010. </w:t>
      </w:r>
      <w:r>
        <w:rPr>
          <w:rFonts w:ascii="華康特粗楷體" w:eastAsia="華康特粗楷體" w:hAnsi="華康特粗楷體"/>
          <w:spacing w:val="-5"/>
        </w:rPr>
        <w:t>06</w:t>
      </w:r>
      <w:r>
        <w:rPr>
          <w:rFonts w:ascii="華康特粗楷體" w:eastAsia="華康特粗楷體" w:hAnsi="華康特粗楷體"/>
        </w:rPr>
        <w:tab/>
      </w:r>
      <w:r>
        <w:rPr>
          <w:rFonts w:ascii="華康特粗楷體" w:eastAsia="華康特粗楷體" w:hAnsi="華康特粗楷體"/>
          <w:spacing w:val="-10"/>
        </w:rPr>
        <w:t>│</w:t>
      </w:r>
    </w:p>
    <w:p w14:paraId="64470DA0" w14:textId="77777777" w:rsidR="00D240A2" w:rsidRDefault="00394983">
      <w:pPr>
        <w:pStyle w:val="a3"/>
        <w:tabs>
          <w:tab w:val="left" w:pos="870"/>
          <w:tab w:val="left" w:pos="6390"/>
        </w:tabs>
        <w:spacing w:line="240" w:lineRule="exact"/>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t>312</w:t>
      </w:r>
      <w:r>
        <w:rPr>
          <w:rFonts w:ascii="華康特粗楷體" w:eastAsia="華康特粗楷體" w:hAnsi="華康特粗楷體"/>
        </w:rPr>
        <w:t>面：</w:t>
      </w:r>
      <w:r>
        <w:rPr>
          <w:rFonts w:ascii="華康特粗楷體" w:eastAsia="華康特粗楷體" w:hAnsi="華康特粗楷體"/>
        </w:rPr>
        <w:t>14.7 x 2l</w:t>
      </w:r>
      <w:r>
        <w:rPr>
          <w:rFonts w:ascii="華康特粗楷體" w:eastAsia="華康特粗楷體" w:hAnsi="華康特粗楷體"/>
        </w:rPr>
        <w:t>公分</w:t>
      </w:r>
      <w:r>
        <w:rPr>
          <w:rFonts w:ascii="華康特粗楷體" w:eastAsia="華康特粗楷體" w:hAnsi="華康特粗楷體"/>
        </w:rPr>
        <w:t xml:space="preserve"> </w:t>
      </w:r>
      <w:proofErr w:type="gramStart"/>
      <w:r>
        <w:rPr>
          <w:rFonts w:ascii="華康特粗楷體" w:eastAsia="華康特粗楷體" w:hAnsi="華康特粗楷體"/>
        </w:rPr>
        <w:t>—</w:t>
      </w:r>
      <w:proofErr w:type="gramEnd"/>
      <w:r>
        <w:rPr>
          <w:rFonts w:ascii="華康特粗楷體" w:eastAsia="華康特粗楷體" w:hAnsi="華康特粗楷體"/>
        </w:rPr>
        <w:t xml:space="preserve"> (</w:t>
      </w:r>
      <w:r>
        <w:rPr>
          <w:rFonts w:ascii="華康特粗楷體" w:eastAsia="華康特粗楷體" w:hAnsi="華康特粗楷體"/>
        </w:rPr>
        <w:t>新思潮系列叢書</w:t>
      </w:r>
      <w:r>
        <w:rPr>
          <w:rFonts w:ascii="華康特粗楷體" w:eastAsia="華康特粗楷體" w:hAnsi="華康特粗楷體"/>
          <w:spacing w:val="-5"/>
        </w:rPr>
        <w:t>：</w:t>
      </w:r>
      <w:r>
        <w:rPr>
          <w:rFonts w:ascii="華康特粗楷體" w:eastAsia="華康特粗楷體" w:hAnsi="華康特粗楷體"/>
          <w:spacing w:val="-5"/>
        </w:rPr>
        <w:t>1)</w:t>
      </w:r>
      <w:r>
        <w:rPr>
          <w:rFonts w:ascii="華康特粗楷體" w:eastAsia="華康特粗楷體" w:hAnsi="華康特粗楷體"/>
        </w:rPr>
        <w:tab/>
      </w:r>
      <w:r>
        <w:rPr>
          <w:rFonts w:ascii="華康特粗楷體" w:eastAsia="華康特粗楷體" w:hAnsi="華康特粗楷體"/>
          <w:spacing w:val="-10"/>
        </w:rPr>
        <w:t>│</w:t>
      </w:r>
    </w:p>
    <w:p w14:paraId="14E2B0DC" w14:textId="77777777" w:rsidR="00D240A2" w:rsidRDefault="00394983">
      <w:pPr>
        <w:pStyle w:val="a3"/>
        <w:tabs>
          <w:tab w:val="left" w:pos="870"/>
          <w:tab w:val="left" w:pos="6390"/>
        </w:tabs>
        <w:spacing w:line="240" w:lineRule="exact"/>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r>
      <w:r>
        <w:rPr>
          <w:rFonts w:ascii="華康特粗楷體" w:eastAsia="華康特粗楷體" w:hAnsi="華康特粗楷體"/>
        </w:rPr>
        <w:t>參考書目：</w:t>
      </w:r>
      <w:r>
        <w:rPr>
          <w:rFonts w:ascii="華康特粗楷體" w:eastAsia="華康特粗楷體" w:hAnsi="華康特粗楷體"/>
        </w:rPr>
        <w:t>2</w:t>
      </w:r>
      <w:r>
        <w:rPr>
          <w:rFonts w:ascii="華康特粗楷體" w:eastAsia="華康特粗楷體" w:hAnsi="華康特粗楷體"/>
          <w:spacing w:val="-10"/>
        </w:rPr>
        <w:t>面</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57A79374" w14:textId="77777777" w:rsidR="00D240A2" w:rsidRDefault="00394983">
      <w:pPr>
        <w:pStyle w:val="a3"/>
        <w:tabs>
          <w:tab w:val="left" w:pos="871"/>
          <w:tab w:val="left" w:pos="6391"/>
        </w:tabs>
        <w:spacing w:line="240" w:lineRule="exact"/>
        <w:ind w:left="152"/>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r>
      <w:r>
        <w:rPr>
          <w:rFonts w:ascii="華康特粗楷體" w:eastAsia="華康特粗楷體" w:hAnsi="華康特粗楷體"/>
        </w:rPr>
        <w:t>含索</w:t>
      </w:r>
      <w:r>
        <w:rPr>
          <w:rFonts w:ascii="華康特粗楷體" w:eastAsia="華康特粗楷體" w:hAnsi="華康特粗楷體"/>
          <w:spacing w:val="-10"/>
        </w:rPr>
        <w:t>引</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52D0B76F" w14:textId="77777777" w:rsidR="00D240A2" w:rsidRDefault="00394983">
      <w:pPr>
        <w:pStyle w:val="a3"/>
        <w:tabs>
          <w:tab w:val="left" w:pos="871"/>
          <w:tab w:val="left" w:pos="6391"/>
        </w:tabs>
        <w:spacing w:line="240" w:lineRule="exact"/>
        <w:ind w:left="152"/>
        <w:rPr>
          <w:rFonts w:ascii="華康特粗楷體" w:eastAsia="華康特粗楷體" w:hAnsi="華康特粗楷體"/>
        </w:rPr>
      </w:pPr>
      <w:proofErr w:type="gramStart"/>
      <w:r>
        <w:rPr>
          <w:spacing w:val="-10"/>
        </w:rPr>
        <w:t>│</w:t>
      </w:r>
      <w:proofErr w:type="gramEnd"/>
      <w:r>
        <w:tab/>
      </w:r>
      <w:r>
        <w:rPr>
          <w:rFonts w:ascii="華康特粗楷體" w:eastAsia="華康特粗楷體" w:hAnsi="華康特粗楷體"/>
        </w:rPr>
        <w:t>ISBN 978-986-83619-0-8</w:t>
      </w:r>
      <w:r>
        <w:rPr>
          <w:rFonts w:ascii="華康特粗楷體" w:eastAsia="華康特粗楷體" w:hAnsi="華康特粗楷體"/>
        </w:rPr>
        <w:t>［平裝</w:t>
      </w:r>
      <w:r>
        <w:rPr>
          <w:rFonts w:ascii="華康特粗楷體" w:eastAsia="華康特粗楷體" w:hAnsi="華康特粗楷體"/>
          <w:spacing w:val="-10"/>
        </w:rPr>
        <w:t>］</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2C1A058D" w14:textId="77777777" w:rsidR="00D240A2" w:rsidRDefault="00394983">
      <w:pPr>
        <w:tabs>
          <w:tab w:val="left" w:pos="6391"/>
        </w:tabs>
        <w:spacing w:line="240" w:lineRule="exact"/>
        <w:ind w:left="152"/>
        <w:rPr>
          <w:rFonts w:ascii="華康特粗楷體" w:hAnsi="華康特粗楷體" w:hint="eastAsia"/>
          <w:sz w:val="24"/>
        </w:rPr>
      </w:pPr>
      <w:r>
        <w:rPr>
          <w:rFonts w:ascii="華康特粗楷體" w:hAnsi="華康特粗楷體"/>
          <w:spacing w:val="-10"/>
          <w:sz w:val="24"/>
        </w:rPr>
        <w:t>│</w:t>
      </w:r>
      <w:r>
        <w:rPr>
          <w:rFonts w:ascii="華康特粗楷體" w:hAnsi="華康特粗楷體"/>
          <w:sz w:val="24"/>
        </w:rPr>
        <w:tab/>
      </w:r>
      <w:r>
        <w:rPr>
          <w:rFonts w:ascii="華康特粗楷體" w:hAnsi="華康特粗楷體"/>
          <w:spacing w:val="-10"/>
          <w:sz w:val="24"/>
        </w:rPr>
        <w:t>│</w:t>
      </w:r>
    </w:p>
    <w:p w14:paraId="7D53BF18" w14:textId="77777777" w:rsidR="00D240A2" w:rsidRDefault="00394983">
      <w:pPr>
        <w:pStyle w:val="a3"/>
        <w:tabs>
          <w:tab w:val="left" w:pos="870"/>
          <w:tab w:val="left" w:pos="2430"/>
          <w:tab w:val="left" w:pos="3990"/>
          <w:tab w:val="left" w:pos="6390"/>
        </w:tabs>
        <w:spacing w:line="240" w:lineRule="exact"/>
        <w:rPr>
          <w:rFonts w:ascii="華康特粗楷體" w:eastAsia="華康特粗楷體" w:hAnsi="華康特粗楷體"/>
        </w:rPr>
      </w:pPr>
      <w:proofErr w:type="gramStart"/>
      <w:r>
        <w:rPr>
          <w:rFonts w:ascii="華康特粗楷體" w:eastAsia="華康特粗楷體" w:hAnsi="華康特粗楷體"/>
          <w:spacing w:val="-10"/>
        </w:rPr>
        <w:t>│</w:t>
      </w:r>
      <w:proofErr w:type="gramEnd"/>
      <w:r>
        <w:rPr>
          <w:rFonts w:ascii="華康特粗楷體" w:eastAsia="華康特粗楷體" w:hAnsi="華康特粗楷體"/>
        </w:rPr>
        <w:tab/>
        <w:t>1</w:t>
      </w:r>
      <w:proofErr w:type="gramStart"/>
      <w:r>
        <w:rPr>
          <w:rFonts w:ascii="華康特粗楷體" w:eastAsia="華康特粗楷體" w:hAnsi="華康特粗楷體"/>
        </w:rPr>
        <w:t>﹒</w:t>
      </w:r>
      <w:proofErr w:type="gramEnd"/>
      <w:r>
        <w:rPr>
          <w:rFonts w:ascii="華康特粗楷體" w:eastAsia="華康特粗楷體" w:hAnsi="華康特粗楷體"/>
        </w:rPr>
        <w:t>生命起</w:t>
      </w:r>
      <w:r>
        <w:rPr>
          <w:rFonts w:ascii="華康特粗楷體" w:eastAsia="華康特粗楷體" w:hAnsi="華康特粗楷體"/>
          <w:spacing w:val="-10"/>
        </w:rPr>
        <w:t>源</w:t>
      </w:r>
      <w:r>
        <w:rPr>
          <w:rFonts w:ascii="華康特粗楷體" w:eastAsia="華康特粗楷體" w:hAnsi="華康特粗楷體"/>
        </w:rPr>
        <w:tab/>
        <w:t>2</w:t>
      </w:r>
      <w:proofErr w:type="gramStart"/>
      <w:r>
        <w:rPr>
          <w:rFonts w:ascii="華康特粗楷體" w:eastAsia="華康特粗楷體" w:hAnsi="華康特粗楷體"/>
        </w:rPr>
        <w:t>﹒</w:t>
      </w:r>
      <w:proofErr w:type="gramEnd"/>
      <w:r>
        <w:rPr>
          <w:rFonts w:ascii="華康特粗楷體" w:eastAsia="華康特粗楷體" w:hAnsi="華康特粗楷體"/>
        </w:rPr>
        <w:t>人類演</w:t>
      </w:r>
      <w:r>
        <w:rPr>
          <w:rFonts w:ascii="華康特粗楷體" w:eastAsia="華康特粗楷體" w:hAnsi="華康特粗楷體"/>
          <w:spacing w:val="-10"/>
        </w:rPr>
        <w:t>化</w:t>
      </w:r>
      <w:r>
        <w:rPr>
          <w:rFonts w:ascii="華康特粗楷體" w:eastAsia="華康特粗楷體" w:hAnsi="華康特粗楷體"/>
        </w:rPr>
        <w:tab/>
        <w:t>3</w:t>
      </w:r>
      <w:proofErr w:type="gramStart"/>
      <w:r>
        <w:rPr>
          <w:rFonts w:ascii="華康特粗楷體" w:eastAsia="華康特粗楷體" w:hAnsi="華康特粗楷體"/>
        </w:rPr>
        <w:t>﹒</w:t>
      </w:r>
      <w:proofErr w:type="gramEnd"/>
      <w:r>
        <w:rPr>
          <w:rFonts w:ascii="華康特粗楷體" w:eastAsia="華康特粗楷體" w:hAnsi="華康特粗楷體"/>
        </w:rPr>
        <w:t>心智發</w:t>
      </w:r>
      <w:r>
        <w:rPr>
          <w:rFonts w:ascii="華康特粗楷體" w:eastAsia="華康特粗楷體" w:hAnsi="華康特粗楷體"/>
          <w:spacing w:val="-10"/>
        </w:rPr>
        <w:t>展</w:t>
      </w:r>
      <w:r>
        <w:rPr>
          <w:rFonts w:ascii="華康特粗楷體" w:eastAsia="華康特粗楷體" w:hAnsi="華康特粗楷體"/>
        </w:rPr>
        <w:tab/>
      </w:r>
      <w:proofErr w:type="gramStart"/>
      <w:r>
        <w:rPr>
          <w:rFonts w:ascii="華康特粗楷體" w:eastAsia="華康特粗楷體" w:hAnsi="華康特粗楷體"/>
          <w:spacing w:val="-10"/>
        </w:rPr>
        <w:t>│</w:t>
      </w:r>
      <w:proofErr w:type="gramEnd"/>
    </w:p>
    <w:p w14:paraId="10D709DC" w14:textId="77777777" w:rsidR="00D240A2" w:rsidRDefault="00394983">
      <w:pPr>
        <w:tabs>
          <w:tab w:val="left" w:pos="6390"/>
        </w:tabs>
        <w:spacing w:line="240" w:lineRule="exact"/>
        <w:ind w:left="150"/>
        <w:rPr>
          <w:rFonts w:ascii="華康特粗楷體" w:hAnsi="華康特粗楷體" w:hint="eastAsia"/>
          <w:sz w:val="24"/>
        </w:rPr>
      </w:pPr>
      <w:r>
        <w:rPr>
          <w:rFonts w:ascii="華康特粗楷體" w:hAnsi="華康特粗楷體"/>
          <w:spacing w:val="-10"/>
          <w:sz w:val="24"/>
        </w:rPr>
        <w:t>│</w:t>
      </w:r>
      <w:r>
        <w:rPr>
          <w:rFonts w:ascii="華康特粗楷體" w:hAnsi="華康特粗楷體"/>
          <w:sz w:val="24"/>
        </w:rPr>
        <w:tab/>
      </w:r>
      <w:r>
        <w:rPr>
          <w:rFonts w:ascii="華康特粗楷體" w:hAnsi="華康特粗楷體"/>
          <w:spacing w:val="-10"/>
          <w:sz w:val="24"/>
        </w:rPr>
        <w:t>│</w:t>
      </w:r>
    </w:p>
    <w:p w14:paraId="24A2066E" w14:textId="77777777" w:rsidR="00D240A2" w:rsidRDefault="00394983">
      <w:pPr>
        <w:pStyle w:val="a3"/>
        <w:tabs>
          <w:tab w:val="left" w:pos="630"/>
          <w:tab w:val="left" w:pos="4830"/>
          <w:tab w:val="left" w:pos="6390"/>
        </w:tabs>
        <w:spacing w:line="240" w:lineRule="exact"/>
      </w:pPr>
      <w:r>
        <w:rPr>
          <w:rFonts w:ascii="華康特粗楷體" w:hAnsi="華康特粗楷體"/>
          <w:spacing w:val="-10"/>
        </w:rPr>
        <w:t>│</w:t>
      </w:r>
      <w:r>
        <w:rPr>
          <w:rFonts w:ascii="華康特粗楷體" w:hAnsi="華康特粗楷體"/>
        </w:rPr>
        <w:tab/>
      </w:r>
      <w:r>
        <w:rPr>
          <w:rFonts w:ascii="華康特粗楷體" w:hAnsi="華康特粗楷體"/>
          <w:spacing w:val="-2"/>
        </w:rPr>
        <w:t>361.12</w:t>
      </w:r>
      <w:r>
        <w:rPr>
          <w:rFonts w:ascii="華康特粗楷體" w:hAnsi="華康特粗楷體"/>
        </w:rPr>
        <w:tab/>
      </w:r>
      <w:r>
        <w:rPr>
          <w:rFonts w:ascii="華康特粗楷體" w:hAnsi="華康特粗楷體"/>
          <w:spacing w:val="-2"/>
        </w:rPr>
        <w:t>99010030</w:t>
      </w:r>
      <w:r>
        <w:rPr>
          <w:rFonts w:ascii="華康特粗楷體" w:hAnsi="華康特粗楷體"/>
        </w:rPr>
        <w:tab/>
      </w:r>
      <w:r>
        <w:rPr>
          <w:spacing w:val="-10"/>
        </w:rPr>
        <w:t>│</w:t>
      </w:r>
    </w:p>
    <w:p w14:paraId="76DD64B4" w14:textId="77777777" w:rsidR="00D240A2" w:rsidRDefault="00394983">
      <w:pPr>
        <w:tabs>
          <w:tab w:val="left" w:pos="6390"/>
        </w:tabs>
        <w:spacing w:line="240" w:lineRule="exact"/>
        <w:ind w:left="150"/>
        <w:rPr>
          <w:rFonts w:ascii="華康特粗楷體" w:hAnsi="華康特粗楷體" w:hint="eastAsia"/>
          <w:sz w:val="24"/>
        </w:rPr>
      </w:pPr>
      <w:r>
        <w:rPr>
          <w:rFonts w:ascii="華康特粗楷體" w:hAnsi="華康特粗楷體"/>
          <w:spacing w:val="-10"/>
          <w:sz w:val="24"/>
        </w:rPr>
        <w:t>│</w:t>
      </w:r>
      <w:r>
        <w:rPr>
          <w:rFonts w:ascii="華康特粗楷體" w:hAnsi="華康特粗楷體"/>
          <w:sz w:val="24"/>
        </w:rPr>
        <w:tab/>
      </w:r>
      <w:r>
        <w:rPr>
          <w:rFonts w:ascii="華康特粗楷體" w:hAnsi="華康特粗楷體"/>
          <w:spacing w:val="-10"/>
          <w:sz w:val="24"/>
        </w:rPr>
        <w:t>│</w:t>
      </w:r>
    </w:p>
    <w:p w14:paraId="266D36D1" w14:textId="77777777" w:rsidR="00D240A2" w:rsidRDefault="00394983">
      <w:pPr>
        <w:spacing w:line="276" w:lineRule="exact"/>
        <w:ind w:left="150"/>
        <w:rPr>
          <w:sz w:val="24"/>
        </w:rPr>
      </w:pPr>
      <w:r>
        <w:rPr>
          <w:spacing w:val="-2"/>
          <w:sz w:val="24"/>
        </w:rPr>
        <w:t>└─────────────────────────┘</w:t>
      </w:r>
    </w:p>
    <w:p w14:paraId="46DCB948" w14:textId="77777777" w:rsidR="00D240A2" w:rsidRDefault="00D240A2">
      <w:pPr>
        <w:pStyle w:val="a3"/>
        <w:spacing w:before="161"/>
        <w:ind w:left="0"/>
      </w:pPr>
    </w:p>
    <w:p w14:paraId="1CBCD254" w14:textId="77777777" w:rsidR="00D240A2" w:rsidRDefault="00394983">
      <w:pPr>
        <w:ind w:left="153"/>
        <w:rPr>
          <w:sz w:val="28"/>
        </w:rPr>
      </w:pPr>
      <w:r>
        <w:rPr>
          <w:rFonts w:ascii="華康粗明體" w:eastAsia="華康粗明體"/>
          <w:sz w:val="40"/>
        </w:rPr>
        <w:t>現代人來源大解密</w:t>
      </w:r>
      <w:r>
        <w:rPr>
          <w:rFonts w:ascii="華康粗明體" w:eastAsia="華康粗明體"/>
          <w:spacing w:val="21"/>
          <w:w w:val="150"/>
          <w:sz w:val="40"/>
        </w:rPr>
        <w:t xml:space="preserve"> </w:t>
      </w:r>
      <w:r>
        <w:rPr>
          <w:spacing w:val="-2"/>
          <w:sz w:val="28"/>
        </w:rPr>
        <w:t>新思潮系列叢書</w:t>
      </w:r>
      <w:r>
        <w:rPr>
          <w:spacing w:val="-2"/>
          <w:sz w:val="28"/>
        </w:rPr>
        <w:t xml:space="preserve"> </w:t>
      </w:r>
      <w:r>
        <w:rPr>
          <w:spacing w:val="-10"/>
          <w:sz w:val="28"/>
        </w:rPr>
        <w:t>1</w:t>
      </w:r>
    </w:p>
    <w:p w14:paraId="12DDABD2" w14:textId="77777777" w:rsidR="00D240A2" w:rsidRDefault="00394983">
      <w:pPr>
        <w:pStyle w:val="a3"/>
        <w:tabs>
          <w:tab w:val="left" w:pos="1353"/>
        </w:tabs>
        <w:spacing w:before="183" w:line="307" w:lineRule="auto"/>
        <w:ind w:left="153" w:right="4189"/>
      </w:pPr>
      <w:proofErr w:type="gramStart"/>
      <w:r>
        <w:rPr>
          <w:spacing w:val="-2"/>
        </w:rPr>
        <w:t>────────────────────</w:t>
      </w:r>
      <w:proofErr w:type="gramEnd"/>
      <w:r>
        <w:rPr>
          <w:spacing w:val="-2"/>
        </w:rPr>
        <w:t>──────</w:t>
      </w:r>
      <w:r>
        <w:t>著</w:t>
      </w:r>
      <w:r>
        <w:t xml:space="preserve"> </w:t>
      </w:r>
      <w:r>
        <w:t>作</w:t>
      </w:r>
      <w:r>
        <w:t xml:space="preserve"> </w:t>
      </w:r>
      <w:r>
        <w:t>者</w:t>
      </w:r>
      <w:r>
        <w:tab/>
      </w:r>
      <w:r>
        <w:rPr>
          <w:spacing w:val="-4"/>
        </w:rPr>
        <w:t>何顯榮</w:t>
      </w:r>
    </w:p>
    <w:p w14:paraId="5D155FD1" w14:textId="77777777" w:rsidR="00D240A2" w:rsidRDefault="00394983">
      <w:pPr>
        <w:pStyle w:val="a3"/>
        <w:tabs>
          <w:tab w:val="left" w:pos="1353"/>
        </w:tabs>
        <w:spacing w:before="2"/>
        <w:ind w:left="153"/>
      </w:pPr>
      <w:r>
        <w:t>出</w:t>
      </w:r>
      <w:r>
        <w:t xml:space="preserve"> </w:t>
      </w:r>
      <w:r>
        <w:t>版</w:t>
      </w:r>
      <w:r>
        <w:t xml:space="preserve"> </w:t>
      </w:r>
      <w:r>
        <w:rPr>
          <w:spacing w:val="-10"/>
        </w:rPr>
        <w:t>者</w:t>
      </w:r>
      <w:r>
        <w:tab/>
      </w:r>
      <w:r>
        <w:t>新思潮研究</w:t>
      </w:r>
      <w:r>
        <w:rPr>
          <w:spacing w:val="-10"/>
        </w:rPr>
        <w:t>室</w:t>
      </w:r>
    </w:p>
    <w:p w14:paraId="1809CE8A" w14:textId="77777777" w:rsidR="00D240A2" w:rsidRDefault="00394983">
      <w:pPr>
        <w:pStyle w:val="a3"/>
        <w:tabs>
          <w:tab w:val="left" w:pos="873"/>
          <w:tab w:val="left" w:pos="1353"/>
        </w:tabs>
        <w:spacing w:before="88" w:line="307" w:lineRule="auto"/>
        <w:ind w:left="153" w:right="6229"/>
      </w:pPr>
      <w:r>
        <w:rPr>
          <w:spacing w:val="-10"/>
        </w:rPr>
        <w:t>地</w:t>
      </w:r>
      <w:r>
        <w:tab/>
      </w:r>
      <w:r>
        <w:rPr>
          <w:spacing w:val="-10"/>
        </w:rPr>
        <w:t>址</w:t>
      </w:r>
      <w:r>
        <w:tab/>
      </w:r>
      <w:r>
        <w:rPr>
          <w:spacing w:val="-2"/>
        </w:rPr>
        <w:t>彰化市介壽北路</w:t>
      </w:r>
      <w:r>
        <w:rPr>
          <w:spacing w:val="-2"/>
        </w:rPr>
        <w:t>110-6</w:t>
      </w:r>
      <w:r>
        <w:rPr>
          <w:spacing w:val="-2"/>
        </w:rPr>
        <w:t>號</w:t>
      </w:r>
      <w:r>
        <w:rPr>
          <w:spacing w:val="-2"/>
        </w:rPr>
        <w:t>10</w:t>
      </w:r>
      <w:proofErr w:type="gramStart"/>
      <w:r>
        <w:rPr>
          <w:spacing w:val="-2"/>
        </w:rPr>
        <w:t>樓</w:t>
      </w:r>
      <w:r>
        <w:rPr>
          <w:spacing w:val="-10"/>
        </w:rPr>
        <w:t>電</w:t>
      </w:r>
      <w:proofErr w:type="gramEnd"/>
      <w:r>
        <w:tab/>
      </w:r>
      <w:r>
        <w:rPr>
          <w:spacing w:val="-10"/>
        </w:rPr>
        <w:t>話</w:t>
      </w:r>
      <w:r>
        <w:tab/>
      </w:r>
      <w:r>
        <w:rPr>
          <w:spacing w:val="-2"/>
        </w:rPr>
        <w:t>(04)7712-4455</w:t>
      </w:r>
    </w:p>
    <w:p w14:paraId="4B45300A" w14:textId="77777777" w:rsidR="00D240A2" w:rsidRDefault="00394983">
      <w:pPr>
        <w:pStyle w:val="a3"/>
        <w:tabs>
          <w:tab w:val="left" w:pos="873"/>
          <w:tab w:val="left" w:pos="1353"/>
        </w:tabs>
        <w:spacing w:before="1"/>
        <w:ind w:left="153"/>
      </w:pPr>
      <w:r>
        <w:rPr>
          <w:spacing w:val="-10"/>
        </w:rPr>
        <w:t>傳</w:t>
      </w:r>
      <w:r>
        <w:tab/>
      </w:r>
      <w:r>
        <w:rPr>
          <w:spacing w:val="-10"/>
        </w:rPr>
        <w:t>真</w:t>
      </w:r>
      <w:r>
        <w:tab/>
        <w:t>(04)7712-</w:t>
      </w:r>
      <w:r>
        <w:rPr>
          <w:spacing w:val="-4"/>
        </w:rPr>
        <w:t>4455</w:t>
      </w:r>
    </w:p>
    <w:p w14:paraId="3850DA68" w14:textId="77777777" w:rsidR="00D240A2" w:rsidRDefault="00394983">
      <w:pPr>
        <w:pStyle w:val="a3"/>
        <w:tabs>
          <w:tab w:val="left" w:pos="873"/>
          <w:tab w:val="left" w:pos="1353"/>
          <w:tab w:val="left" w:pos="1470"/>
        </w:tabs>
        <w:spacing w:before="88" w:line="307" w:lineRule="auto"/>
        <w:ind w:left="153" w:right="5871" w:hanging="3"/>
      </w:pPr>
      <w:r>
        <w:rPr>
          <w:spacing w:val="19"/>
        </w:rPr>
        <w:t>E-</w:t>
      </w:r>
      <w:r>
        <w:rPr>
          <w:spacing w:val="-81"/>
        </w:rPr>
        <w:t xml:space="preserve"> </w:t>
      </w:r>
      <w:r>
        <w:rPr>
          <w:spacing w:val="29"/>
        </w:rPr>
        <w:t>mail</w:t>
      </w:r>
      <w:r>
        <w:tab/>
      </w:r>
      <w:r>
        <w:tab/>
      </w:r>
      <w:hyperlink r:id="rId10">
        <w:r>
          <w:rPr>
            <w:spacing w:val="-2"/>
          </w:rPr>
          <w:t>newidea.ufoho@msa.hinet.net</w:t>
        </w:r>
      </w:hyperlink>
      <w:r>
        <w:rPr>
          <w:spacing w:val="-10"/>
        </w:rPr>
        <w:t>網</w:t>
      </w:r>
      <w:r>
        <w:tab/>
      </w:r>
      <w:r>
        <w:rPr>
          <w:spacing w:val="-10"/>
        </w:rPr>
        <w:t>址</w:t>
      </w:r>
      <w:r>
        <w:tab/>
      </w:r>
      <w:hyperlink r:id="rId11">
        <w:r>
          <w:rPr>
            <w:spacing w:val="-2"/>
          </w:rPr>
          <w:t>http://newidea.org.tw</w:t>
        </w:r>
      </w:hyperlink>
    </w:p>
    <w:p w14:paraId="10D79B68" w14:textId="77777777" w:rsidR="00D240A2" w:rsidRDefault="00394983">
      <w:pPr>
        <w:pStyle w:val="a3"/>
        <w:tabs>
          <w:tab w:val="left" w:pos="1353"/>
        </w:tabs>
        <w:spacing w:before="2"/>
        <w:ind w:left="153"/>
      </w:pPr>
      <w:r>
        <w:t>郵政劃</w:t>
      </w:r>
      <w:r>
        <w:rPr>
          <w:spacing w:val="-10"/>
        </w:rPr>
        <w:t>撥</w:t>
      </w:r>
      <w:r>
        <w:tab/>
        <w:t xml:space="preserve">16327556 </w:t>
      </w:r>
      <w:r>
        <w:t>何顯</w:t>
      </w:r>
      <w:r>
        <w:rPr>
          <w:spacing w:val="-10"/>
        </w:rPr>
        <w:t>榮</w:t>
      </w:r>
    </w:p>
    <w:p w14:paraId="3A718D2B" w14:textId="77777777" w:rsidR="00D240A2" w:rsidRDefault="00394983">
      <w:pPr>
        <w:pStyle w:val="a3"/>
        <w:tabs>
          <w:tab w:val="left" w:pos="1353"/>
        </w:tabs>
        <w:spacing w:before="87"/>
        <w:ind w:left="153"/>
      </w:pPr>
      <w:r>
        <w:t>總</w:t>
      </w:r>
      <w:r>
        <w:t xml:space="preserve"> </w:t>
      </w:r>
      <w:r>
        <w:t>經</w:t>
      </w:r>
      <w:r>
        <w:t xml:space="preserve"> </w:t>
      </w:r>
      <w:r>
        <w:rPr>
          <w:spacing w:val="-10"/>
        </w:rPr>
        <w:t>銷</w:t>
      </w:r>
      <w:r>
        <w:tab/>
      </w:r>
      <w:proofErr w:type="gramStart"/>
      <w:r>
        <w:t>成信文化事業</w:t>
      </w:r>
      <w:proofErr w:type="gramEnd"/>
      <w:r>
        <w:t>股份有限公</w:t>
      </w:r>
      <w:r>
        <w:rPr>
          <w:spacing w:val="-10"/>
        </w:rPr>
        <w:t>司</w:t>
      </w:r>
    </w:p>
    <w:p w14:paraId="314180CA" w14:textId="77777777" w:rsidR="00D240A2" w:rsidRDefault="00394983">
      <w:pPr>
        <w:pStyle w:val="a3"/>
        <w:spacing w:before="88" w:line="307" w:lineRule="auto"/>
        <w:ind w:left="1313" w:right="4550" w:firstLine="38"/>
      </w:pPr>
      <w:r>
        <w:rPr>
          <w:spacing w:val="-2"/>
        </w:rPr>
        <w:t>地址：台北縣新店市中正路四維巷</w:t>
      </w:r>
      <w:r>
        <w:rPr>
          <w:spacing w:val="-2"/>
        </w:rPr>
        <w:t>2</w:t>
      </w:r>
      <w:r>
        <w:rPr>
          <w:spacing w:val="-2"/>
        </w:rPr>
        <w:t>弄</w:t>
      </w:r>
      <w:r>
        <w:rPr>
          <w:spacing w:val="-2"/>
        </w:rPr>
        <w:t>2</w:t>
      </w:r>
      <w:r>
        <w:rPr>
          <w:spacing w:val="-2"/>
        </w:rPr>
        <w:t>號</w:t>
      </w:r>
      <w:r>
        <w:rPr>
          <w:spacing w:val="-2"/>
        </w:rPr>
        <w:t>4</w:t>
      </w:r>
      <w:r>
        <w:rPr>
          <w:spacing w:val="-2"/>
        </w:rPr>
        <w:t>樓電話：</w:t>
      </w:r>
      <w:r>
        <w:rPr>
          <w:spacing w:val="-2"/>
        </w:rPr>
        <w:t>(02)2219-2080</w:t>
      </w:r>
    </w:p>
    <w:p w14:paraId="38F69AE0" w14:textId="77777777" w:rsidR="00D240A2" w:rsidRDefault="00394983">
      <w:pPr>
        <w:pStyle w:val="a3"/>
        <w:spacing w:before="2"/>
        <w:ind w:left="1313"/>
      </w:pPr>
      <w:r>
        <w:t>傳真：</w:t>
      </w:r>
      <w:r>
        <w:t>(02)2219-</w:t>
      </w:r>
      <w:r>
        <w:rPr>
          <w:spacing w:val="-4"/>
        </w:rPr>
        <w:t>2180</w:t>
      </w:r>
    </w:p>
    <w:p w14:paraId="67A066E1" w14:textId="77777777" w:rsidR="00D240A2" w:rsidRDefault="00394983">
      <w:pPr>
        <w:pStyle w:val="a3"/>
        <w:tabs>
          <w:tab w:val="left" w:pos="1353"/>
        </w:tabs>
        <w:spacing w:before="87"/>
        <w:ind w:left="153"/>
      </w:pPr>
      <w:r>
        <w:t>印</w:t>
      </w:r>
      <w:r>
        <w:t xml:space="preserve"> </w:t>
      </w:r>
      <w:r>
        <w:t>刷</w:t>
      </w:r>
      <w:r>
        <w:t xml:space="preserve"> </w:t>
      </w:r>
      <w:r>
        <w:rPr>
          <w:spacing w:val="-10"/>
        </w:rPr>
        <w:t>者</w:t>
      </w:r>
      <w:r>
        <w:tab/>
      </w:r>
      <w:proofErr w:type="gramStart"/>
      <w:r>
        <w:t>納奇企業</w:t>
      </w:r>
      <w:proofErr w:type="gramEnd"/>
      <w:r>
        <w:t>有限公</w:t>
      </w:r>
      <w:r>
        <w:rPr>
          <w:spacing w:val="-10"/>
        </w:rPr>
        <w:t>司</w:t>
      </w:r>
    </w:p>
    <w:p w14:paraId="0F97A7F9" w14:textId="77777777" w:rsidR="00D240A2" w:rsidRDefault="00394983">
      <w:pPr>
        <w:pStyle w:val="a3"/>
        <w:spacing w:before="89"/>
        <w:ind w:left="1351"/>
      </w:pPr>
      <w:r>
        <w:t>地址：台北市內湖區安康路</w:t>
      </w:r>
      <w:r>
        <w:t>484</w:t>
      </w:r>
      <w:r>
        <w:t>號</w:t>
      </w:r>
      <w:r>
        <w:t>7</w:t>
      </w:r>
      <w:r>
        <w:rPr>
          <w:spacing w:val="-10"/>
        </w:rPr>
        <w:t>樓</w:t>
      </w:r>
    </w:p>
    <w:p w14:paraId="4813B3F4" w14:textId="77777777" w:rsidR="00D240A2" w:rsidRDefault="00D240A2">
      <w:pPr>
        <w:pStyle w:val="a3"/>
        <w:spacing w:before="175"/>
        <w:ind w:left="0"/>
      </w:pPr>
    </w:p>
    <w:p w14:paraId="36EB6FD5" w14:textId="77777777" w:rsidR="00D240A2" w:rsidRDefault="00394983">
      <w:pPr>
        <w:pStyle w:val="a3"/>
        <w:spacing w:line="307" w:lineRule="auto"/>
        <w:ind w:left="153" w:right="4189"/>
      </w:pPr>
      <w:proofErr w:type="gramStart"/>
      <w:r>
        <w:rPr>
          <w:spacing w:val="-2"/>
        </w:rPr>
        <w:t>────────────────────</w:t>
      </w:r>
      <w:proofErr w:type="gramEnd"/>
      <w:r>
        <w:rPr>
          <w:spacing w:val="-2"/>
        </w:rPr>
        <w:t>──────</w:t>
      </w:r>
      <w:r>
        <w:t>初</w:t>
      </w:r>
      <w:r>
        <w:t xml:space="preserve"> </w:t>
      </w:r>
      <w:r>
        <w:t>版：</w:t>
      </w:r>
      <w:r>
        <w:t>2010</w:t>
      </w:r>
      <w:r>
        <w:t>年</w:t>
      </w:r>
      <w:r>
        <w:t>6</w:t>
      </w:r>
      <w:r>
        <w:t>月</w:t>
      </w:r>
      <w:r>
        <w:t>15</w:t>
      </w:r>
      <w:r>
        <w:t>日</w:t>
      </w:r>
    </w:p>
    <w:p w14:paraId="012E1034" w14:textId="44CCFF16" w:rsidR="00D240A2" w:rsidRDefault="00394983">
      <w:pPr>
        <w:pStyle w:val="a3"/>
        <w:spacing w:before="2"/>
        <w:ind w:left="153"/>
      </w:pPr>
      <w:r>
        <w:t>售</w:t>
      </w:r>
      <w:r>
        <w:t xml:space="preserve"> </w:t>
      </w:r>
      <w:r>
        <w:t>僵：</w:t>
      </w:r>
      <w:proofErr w:type="gramStart"/>
      <w:r>
        <w:t>新台弊</w:t>
      </w:r>
      <w:proofErr w:type="gramEnd"/>
      <w:r>
        <w:rPr>
          <w:rFonts w:hint="eastAsia"/>
        </w:rPr>
        <w:t xml:space="preserve"> </w:t>
      </w:r>
      <w:r>
        <w:t>300</w:t>
      </w:r>
      <w:r>
        <w:rPr>
          <w:spacing w:val="-10"/>
        </w:rPr>
        <w:t>元</w:t>
      </w:r>
    </w:p>
    <w:p w14:paraId="5F305BDA" w14:textId="77777777" w:rsidR="00D240A2" w:rsidRDefault="00394983">
      <w:pPr>
        <w:pStyle w:val="a3"/>
        <w:spacing w:before="87"/>
        <w:ind w:left="153"/>
      </w:pPr>
      <w:r>
        <w:t>Printed in Taiwan</w:t>
      </w:r>
      <w:r>
        <w:rPr>
          <w:spacing w:val="-1"/>
        </w:rPr>
        <w:t xml:space="preserve"> </w:t>
      </w:r>
      <w:r>
        <w:rPr>
          <w:spacing w:val="-1"/>
        </w:rPr>
        <w:t>版權所有</w:t>
      </w:r>
      <w:r>
        <w:rPr>
          <w:spacing w:val="-1"/>
        </w:rPr>
        <w:t xml:space="preserve"> </w:t>
      </w:r>
      <w:r>
        <w:rPr>
          <w:spacing w:val="-1"/>
        </w:rPr>
        <w:t>請勿翻</w:t>
      </w:r>
      <w:proofErr w:type="gramStart"/>
      <w:r>
        <w:rPr>
          <w:spacing w:val="-1"/>
        </w:rPr>
        <w:t>邱</w:t>
      </w:r>
      <w:proofErr w:type="gramEnd"/>
    </w:p>
    <w:p w14:paraId="5D40A68B" w14:textId="77777777" w:rsidR="00D240A2" w:rsidRDefault="00D240A2">
      <w:pPr>
        <w:sectPr w:rsidR="00D240A2">
          <w:pgSz w:w="11910" w:h="16840"/>
          <w:pgMar w:top="1200" w:right="620" w:bottom="280" w:left="700" w:header="720" w:footer="720" w:gutter="0"/>
          <w:cols w:space="720"/>
        </w:sectPr>
      </w:pPr>
    </w:p>
    <w:p w14:paraId="1441FA77" w14:textId="2B5C115B" w:rsidR="00D240A2" w:rsidRDefault="00394983">
      <w:pPr>
        <w:pStyle w:val="a3"/>
        <w:ind w:left="396"/>
        <w:rPr>
          <w:sz w:val="20"/>
        </w:rPr>
      </w:pPr>
      <w:r>
        <w:object w:dxaOrig="2227" w:dyaOrig="3132" w14:anchorId="790A3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7pt;height:701.1pt" o:ole="">
            <v:imagedata r:id="rId12" o:title=""/>
          </v:shape>
          <o:OLEObject Type="Embed" ProgID="PI3.Image" ShapeID="_x0000_i1025" DrawAspect="Content" ObjectID="_1799423936" r:id="rId13"/>
        </w:object>
      </w:r>
    </w:p>
    <w:sectPr w:rsidR="00D240A2">
      <w:pgSz w:w="11910" w:h="16840"/>
      <w:pgMar w:top="920" w:right="62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E806E" w14:textId="77777777" w:rsidR="00394983" w:rsidRDefault="00394983" w:rsidP="00394983">
      <w:r>
        <w:separator/>
      </w:r>
    </w:p>
  </w:endnote>
  <w:endnote w:type="continuationSeparator" w:id="0">
    <w:p w14:paraId="214BDCB8" w14:textId="77777777" w:rsidR="00394983" w:rsidRDefault="00394983" w:rsidP="0039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細明體">
    <w:panose1 w:val="02020309000000000000"/>
    <w:charset w:val="88"/>
    <w:family w:val="modern"/>
    <w:pitch w:val="fixed"/>
    <w:sig w:usb0="A00002FF" w:usb1="38CFFDFA" w:usb2="00000016" w:usb3="00000000" w:csb0="00160001" w:csb1="00000000"/>
  </w:font>
  <w:font w:name="SimSun">
    <w:altName w:val="宋体"/>
    <w:panose1 w:val="02010600030101010101"/>
    <w:charset w:val="00"/>
    <w:family w:val="auto"/>
    <w:pitch w:val="variable"/>
  </w:font>
  <w:font w:name="華康粗明體">
    <w:panose1 w:val="02020709000000000000"/>
    <w:charset w:val="88"/>
    <w:family w:val="modern"/>
    <w:pitch w:val="fixed"/>
  </w:font>
  <w:font w:name="華康細黑體(P)">
    <w:panose1 w:val="020B0300000000000000"/>
    <w:charset w:val="88"/>
    <w:family w:val="swiss"/>
    <w:pitch w:val="variable"/>
  </w:font>
  <w:font w:name="細明體_HKSCS">
    <w:panose1 w:val="02020500000000000000"/>
    <w:charset w:val="88"/>
    <w:family w:val="roman"/>
    <w:pitch w:val="variable"/>
  </w:font>
  <w:font w:name="Arial">
    <w:panose1 w:val="020B0604020202020204"/>
    <w:charset w:val="00"/>
    <w:family w:val="swiss"/>
    <w:pitch w:val="variable"/>
    <w:sig w:usb0="E0002EFF" w:usb1="C000785B" w:usb2="00000009" w:usb3="00000000" w:csb0="000001FF" w:csb1="00000000"/>
  </w:font>
  <w:font w:name="華康正顏楷體W5">
    <w:panose1 w:val="03000509000000000000"/>
    <w:charset w:val="88"/>
    <w:family w:val="script"/>
    <w:pitch w:val="fixed"/>
  </w:font>
  <w:font w:name="細明體">
    <w:altName w:val="MingLiU"/>
    <w:panose1 w:val="02020509000000000000"/>
    <w:charset w:val="88"/>
    <w:family w:val="modern"/>
    <w:pitch w:val="fixed"/>
  </w:font>
  <w:font w:name="DFGothicP-W5">
    <w:panose1 w:val="020B0509000000000000"/>
    <w:charset w:val="00"/>
    <w:family w:val="modern"/>
    <w:pitch w:val="fixed"/>
  </w:font>
  <w:font w:name="華康中圓體">
    <w:panose1 w:val="020F0509000000000000"/>
    <w:charset w:val="88"/>
    <w:family w:val="modern"/>
    <w:pitch w:val="fixed"/>
    <w:sig w:usb0="A00002FF" w:usb1="38CFFDFA" w:usb2="00000016" w:usb3="00000000" w:csb0="00100001" w:csb1="00000000"/>
  </w:font>
  <w:font w:name="華康粗圓體">
    <w:panose1 w:val="020F0709000000000000"/>
    <w:charset w:val="88"/>
    <w:family w:val="modern"/>
    <w:pitch w:val="fixed"/>
  </w:font>
  <w:font w:name="華康粗黑體">
    <w:panose1 w:val="020B0709000000000000"/>
    <w:charset w:val="88"/>
    <w:family w:val="modern"/>
    <w:pitch w:val="fixed"/>
  </w:font>
  <w:font w:name="華康特粗楷體">
    <w:panose1 w:val="03000909000000000000"/>
    <w:charset w:val="88"/>
    <w:family w:val="script"/>
    <w:pitch w:val="fixed"/>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43610" w14:textId="77777777" w:rsidR="00394983" w:rsidRDefault="00394983" w:rsidP="00394983">
      <w:r>
        <w:separator/>
      </w:r>
    </w:p>
  </w:footnote>
  <w:footnote w:type="continuationSeparator" w:id="0">
    <w:p w14:paraId="13290D84" w14:textId="77777777" w:rsidR="00394983" w:rsidRDefault="00394983" w:rsidP="003949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240A2"/>
    <w:rsid w:val="00394983"/>
    <w:rsid w:val="00D240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5014C"/>
  <w15:docId w15:val="{6C168818-578D-436E-BA7E-3FE6352FB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華康細明體" w:eastAsia="華康細明體" w:hAnsi="華康細明體" w:cs="華康細明體"/>
      <w:lang w:eastAsia="zh-TW"/>
    </w:rPr>
  </w:style>
  <w:style w:type="paragraph" w:styleId="1">
    <w:name w:val="heading 1"/>
    <w:basedOn w:val="a"/>
    <w:uiPriority w:val="9"/>
    <w:qFormat/>
    <w:pPr>
      <w:spacing w:before="72"/>
      <w:ind w:left="150"/>
      <w:outlineLvl w:val="0"/>
    </w:pPr>
    <w:rPr>
      <w:rFonts w:ascii="SimSun" w:eastAsia="SimSun" w:hAnsi="SimSun" w:cs="SimSun"/>
      <w:sz w:val="48"/>
      <w:szCs w:val="48"/>
    </w:rPr>
  </w:style>
  <w:style w:type="paragraph" w:styleId="2">
    <w:name w:val="heading 2"/>
    <w:basedOn w:val="a"/>
    <w:uiPriority w:val="9"/>
    <w:unhideWhenUsed/>
    <w:qFormat/>
    <w:pPr>
      <w:spacing w:before="108"/>
      <w:ind w:left="150"/>
      <w:outlineLvl w:val="1"/>
    </w:pPr>
    <w:rPr>
      <w:rFonts w:ascii="華康粗明體" w:eastAsia="華康粗明體" w:hAnsi="華康粗明體" w:cs="華康粗明體"/>
      <w:sz w:val="36"/>
      <w:szCs w:val="36"/>
    </w:rPr>
  </w:style>
  <w:style w:type="paragraph" w:styleId="3">
    <w:name w:val="heading 3"/>
    <w:basedOn w:val="a"/>
    <w:uiPriority w:val="9"/>
    <w:unhideWhenUsed/>
    <w:qFormat/>
    <w:pPr>
      <w:ind w:left="20"/>
      <w:outlineLvl w:val="2"/>
    </w:pPr>
    <w:rPr>
      <w:rFonts w:ascii="華康粗明體" w:eastAsia="華康粗明體" w:hAnsi="華康粗明體" w:cs="華康粗明體"/>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50"/>
    </w:pPr>
    <w:rPr>
      <w:sz w:val="24"/>
      <w:szCs w:val="24"/>
    </w:rPr>
  </w:style>
  <w:style w:type="paragraph" w:styleId="a4">
    <w:name w:val="List Paragraph"/>
    <w:basedOn w:val="a"/>
    <w:uiPriority w:val="1"/>
    <w:qFormat/>
  </w:style>
  <w:style w:type="paragraph" w:customStyle="1" w:styleId="TableParagraph">
    <w:name w:val="Table Paragraph"/>
    <w:basedOn w:val="a"/>
    <w:uiPriority w:val="1"/>
    <w:qFormat/>
    <w:pPr>
      <w:spacing w:line="288" w:lineRule="exact"/>
      <w:ind w:left="20" w:right="18"/>
      <w:jc w:val="center"/>
    </w:pPr>
    <w:rPr>
      <w:rFonts w:ascii="華康細黑體(P)" w:eastAsia="華康細黑體(P)" w:hAnsi="華康細黑體(P)" w:cs="華康細黑體(P)"/>
    </w:rPr>
  </w:style>
  <w:style w:type="paragraph" w:styleId="a5">
    <w:name w:val="header"/>
    <w:basedOn w:val="a"/>
    <w:link w:val="a6"/>
    <w:uiPriority w:val="99"/>
    <w:unhideWhenUsed/>
    <w:rsid w:val="00394983"/>
    <w:pPr>
      <w:tabs>
        <w:tab w:val="center" w:pos="4153"/>
        <w:tab w:val="right" w:pos="8306"/>
      </w:tabs>
      <w:snapToGrid w:val="0"/>
    </w:pPr>
    <w:rPr>
      <w:sz w:val="20"/>
      <w:szCs w:val="20"/>
    </w:rPr>
  </w:style>
  <w:style w:type="character" w:customStyle="1" w:styleId="a6">
    <w:name w:val="頁首 字元"/>
    <w:basedOn w:val="a0"/>
    <w:link w:val="a5"/>
    <w:uiPriority w:val="99"/>
    <w:rsid w:val="00394983"/>
    <w:rPr>
      <w:rFonts w:ascii="華康細明體" w:eastAsia="華康細明體" w:hAnsi="華康細明體" w:cs="華康細明體"/>
      <w:sz w:val="20"/>
      <w:szCs w:val="20"/>
      <w:lang w:eastAsia="zh-TW"/>
    </w:rPr>
  </w:style>
  <w:style w:type="paragraph" w:styleId="a7">
    <w:name w:val="footer"/>
    <w:basedOn w:val="a"/>
    <w:link w:val="a8"/>
    <w:uiPriority w:val="99"/>
    <w:unhideWhenUsed/>
    <w:rsid w:val="00394983"/>
    <w:pPr>
      <w:tabs>
        <w:tab w:val="center" w:pos="4153"/>
        <w:tab w:val="right" w:pos="8306"/>
      </w:tabs>
      <w:snapToGrid w:val="0"/>
    </w:pPr>
    <w:rPr>
      <w:sz w:val="20"/>
      <w:szCs w:val="20"/>
    </w:rPr>
  </w:style>
  <w:style w:type="character" w:customStyle="1" w:styleId="a8">
    <w:name w:val="頁尾 字元"/>
    <w:basedOn w:val="a0"/>
    <w:link w:val="a7"/>
    <w:uiPriority w:val="99"/>
    <w:rsid w:val="00394983"/>
    <w:rPr>
      <w:rFonts w:ascii="華康細明體" w:eastAsia="華康細明體" w:hAnsi="華康細明體" w:cs="華康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ewidea.ufoho@msa.hinet.net"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newidea.org.tw/"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newidea.ufoho@msa.hinet.net"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1961</Words>
  <Characters>11184</Characters>
  <Application>Microsoft Office Word</Application>
  <DocSecurity>0</DocSecurity>
  <Lines>93</Lines>
  <Paragraphs>26</Paragraphs>
  <ScaleCrop>false</ScaleCrop>
  <Company/>
  <LinksUpToDate>false</LinksUpToDate>
  <CharactersWithSpaces>13119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&lt;4D6963726F736F667420576F7264202D20B27BA54EA448A8D3B7BDA46AB8D1B14BAB65A8A5A5D8A6B82E646F63&gt;</dc:title>
  <dc:creator>HO</dc:creator>
  <cp:lastModifiedBy>newidea Ho</cp:lastModifiedBy>
  <cp:revision>2</cp:revision>
  <dcterms:created xsi:type="dcterms:W3CDTF">2025-01-26T11:10:00Z</dcterms:created>
  <dcterms:modified xsi:type="dcterms:W3CDTF">2025-01-26T11:12:00Z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2010-06-03T00:00:00Z</vt:filetime>
  </property>
  <property fmtid="{D5CDD505-2E9C-101B-9397-08002B2CF9AE}" pid="3" name="Creator">
    <vt:lpwstr>PScript5.dll Version 5.2</vt:lpwstr>
  </property>
  <property fmtid="{D5CDD505-2E9C-101B-9397-08002B2CF9AE}" pid="4" name="LastSaved">
    <vt:filetime>2025-01-26T00:00:00Z</vt:filetime>
  </property>
  <property fmtid="{D5CDD505-2E9C-101B-9397-08002B2CF9AE}" pid="5" name="Producer">
    <vt:lpwstr>Acrobat Distiller 7.0.5 (Windows)</vt:lpwstr>
  </property>
</Properties>
</file>